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1B4" w:rsidRDefault="004A41B4">
      <w:pPr>
        <w:pStyle w:val="CompanyName"/>
        <w:spacing w:before="0" w:after="0" w:line="240" w:lineRule="auto"/>
        <w:jc w:val="center"/>
        <w:rPr>
          <w:rFonts w:ascii="Trebuchet MS" w:hAnsi="Trebuchet MS"/>
          <w:bCs/>
          <w:color w:val="000000"/>
          <w:sz w:val="32"/>
          <w:szCs w:val="32"/>
          <w:u w:val="single"/>
        </w:rPr>
      </w:pPr>
      <w:smartTag w:uri="urn:schemas-microsoft-com:office:smarttags" w:element="State">
        <w:smartTag w:uri="urn:schemas-microsoft-com:office:smarttags" w:element="place">
          <w:r>
            <w:rPr>
              <w:rFonts w:ascii="Trebuchet MS" w:hAnsi="Trebuchet MS"/>
              <w:bCs/>
              <w:color w:val="000000"/>
              <w:sz w:val="32"/>
              <w:szCs w:val="32"/>
              <w:u w:val="single"/>
            </w:rPr>
            <w:t>Massachusetts</w:t>
          </w:r>
        </w:smartTag>
      </w:smartTag>
      <w:r>
        <w:rPr>
          <w:rFonts w:ascii="Trebuchet MS" w:hAnsi="Trebuchet MS"/>
          <w:bCs/>
          <w:color w:val="000000"/>
          <w:sz w:val="32"/>
          <w:szCs w:val="32"/>
          <w:u w:val="single"/>
        </w:rPr>
        <w:t xml:space="preserve"> English Language Assessment-Oral </w:t>
      </w:r>
    </w:p>
    <w:p w:rsidR="004A41B4" w:rsidRDefault="004A41B4">
      <w:pPr>
        <w:pStyle w:val="CompanyName"/>
        <w:spacing w:before="0" w:after="0" w:line="240" w:lineRule="auto"/>
        <w:jc w:val="center"/>
        <w:rPr>
          <w:rFonts w:ascii="Trebuchet MS" w:hAnsi="Trebuchet MS"/>
          <w:color w:val="000000"/>
        </w:rPr>
      </w:pPr>
      <w:r>
        <w:rPr>
          <w:rFonts w:ascii="Trebuchet MS" w:hAnsi="Trebuchet MS"/>
          <w:b/>
          <w:bCs/>
          <w:color w:val="000000"/>
          <w:sz w:val="40"/>
        </w:rPr>
        <w:t>MELA-O</w:t>
      </w:r>
    </w:p>
    <w:p w:rsidR="004A41B4" w:rsidRDefault="004A41B4">
      <w:pPr>
        <w:rPr>
          <w:color w:val="003366"/>
        </w:rPr>
      </w:pPr>
    </w:p>
    <w:p w:rsidR="004A41B4" w:rsidRDefault="004A41B4">
      <w:pPr>
        <w:pStyle w:val="HeaderBase"/>
        <w:keepLines w:val="0"/>
        <w:tabs>
          <w:tab w:val="clear" w:pos="4320"/>
          <w:tab w:val="clear" w:pos="8640"/>
        </w:tabs>
        <w:rPr>
          <w:color w:val="003366"/>
        </w:rPr>
      </w:pPr>
    </w:p>
    <w:p w:rsidR="004A41B4" w:rsidRDefault="004A41B4">
      <w:pPr>
        <w:rPr>
          <w:color w:val="003366"/>
        </w:rPr>
      </w:pPr>
    </w:p>
    <w:p w:rsidR="004A41B4" w:rsidRDefault="004A41B4">
      <w:pPr>
        <w:rPr>
          <w:color w:val="003366"/>
        </w:rPr>
      </w:pPr>
    </w:p>
    <w:p w:rsidR="004A41B4" w:rsidRDefault="004A41B4">
      <w:pPr>
        <w:rPr>
          <w:color w:val="003366"/>
        </w:rPr>
      </w:pPr>
    </w:p>
    <w:p w:rsidR="004A41B4" w:rsidRDefault="004A41B4">
      <w:pPr>
        <w:rPr>
          <w:color w:val="003366"/>
        </w:rPr>
      </w:pPr>
    </w:p>
    <w:p w:rsidR="004A41B4" w:rsidRDefault="004A41B4">
      <w:pPr>
        <w:pStyle w:val="HeaderBase"/>
        <w:keepLines w:val="0"/>
        <w:tabs>
          <w:tab w:val="clear" w:pos="4320"/>
          <w:tab w:val="clear" w:pos="8640"/>
        </w:tabs>
        <w:rPr>
          <w:color w:val="003366"/>
        </w:rPr>
      </w:pPr>
    </w:p>
    <w:p w:rsidR="004A41B4" w:rsidRDefault="004A41B4">
      <w:pPr>
        <w:pStyle w:val="TitleCover"/>
        <w:pBdr>
          <w:left w:val="single" w:sz="6" w:space="0" w:color="FFFFFF"/>
          <w:right w:val="single" w:sz="6" w:space="0" w:color="FFFFFF"/>
        </w:pBdr>
        <w:shd w:val="pct20" w:color="auto" w:fill="auto"/>
        <w:spacing w:line="240" w:lineRule="auto"/>
        <w:ind w:left="0" w:right="0"/>
        <w:jc w:val="center"/>
        <w:rPr>
          <w:rFonts w:ascii="Trebuchet MS" w:hAnsi="Trebuchet MS"/>
          <w:spacing w:val="0"/>
          <w:sz w:val="72"/>
          <w:szCs w:val="128"/>
        </w:rPr>
      </w:pPr>
      <w:r>
        <w:rPr>
          <w:rFonts w:ascii="Trebuchet MS" w:hAnsi="Trebuchet MS"/>
          <w:spacing w:val="0"/>
          <w:sz w:val="72"/>
          <w:szCs w:val="128"/>
        </w:rPr>
        <w:t xml:space="preserve">Qualified MELA-O Trainer </w:t>
      </w:r>
      <w:r>
        <w:rPr>
          <w:rFonts w:ascii="Trebuchet MS" w:hAnsi="Trebuchet MS"/>
          <w:spacing w:val="0"/>
          <w:sz w:val="60"/>
          <w:szCs w:val="128"/>
        </w:rPr>
        <w:t>(QMT)</w:t>
      </w:r>
    </w:p>
    <w:p w:rsidR="004A41B4" w:rsidRDefault="004A41B4">
      <w:pPr>
        <w:pStyle w:val="TitleCover"/>
        <w:pBdr>
          <w:left w:val="single" w:sz="6" w:space="0" w:color="FFFFFF"/>
          <w:right w:val="single" w:sz="6" w:space="0" w:color="FFFFFF"/>
        </w:pBdr>
        <w:shd w:val="pct20" w:color="auto" w:fill="auto"/>
        <w:spacing w:line="240" w:lineRule="auto"/>
        <w:ind w:left="0" w:right="0"/>
        <w:jc w:val="center"/>
        <w:rPr>
          <w:spacing w:val="0"/>
          <w:sz w:val="72"/>
          <w:szCs w:val="128"/>
        </w:rPr>
      </w:pPr>
      <w:r>
        <w:rPr>
          <w:rFonts w:ascii="Trebuchet MS" w:hAnsi="Trebuchet MS"/>
          <w:spacing w:val="0"/>
          <w:sz w:val="72"/>
          <w:szCs w:val="128"/>
        </w:rPr>
        <w:t>Training Manual</w:t>
      </w:r>
    </w:p>
    <w:p w:rsidR="004A41B4" w:rsidRDefault="004A41B4">
      <w:pPr>
        <w:rPr>
          <w:color w:val="003366"/>
        </w:rPr>
      </w:pPr>
    </w:p>
    <w:p w:rsidR="004A41B4" w:rsidRDefault="004A41B4">
      <w:pPr>
        <w:rPr>
          <w:color w:val="003366"/>
        </w:rPr>
      </w:pPr>
    </w:p>
    <w:p w:rsidR="004A41B4" w:rsidRDefault="004A41B4">
      <w:pPr>
        <w:rPr>
          <w:color w:val="003366"/>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pStyle w:val="BodyText2"/>
        <w:jc w:val="center"/>
        <w:rPr>
          <w:rFonts w:ascii="Trebuchet MS" w:hAnsi="Trebuchet MS"/>
          <w:color w:val="000000"/>
          <w:sz w:val="32"/>
        </w:rPr>
      </w:pPr>
      <w:r>
        <w:rPr>
          <w:rFonts w:ascii="Trebuchet MS" w:hAnsi="Trebuchet MS"/>
          <w:color w:val="000000"/>
          <w:sz w:val="32"/>
        </w:rPr>
        <w:t>(Including information on retraining and requalifying</w:t>
      </w:r>
    </w:p>
    <w:p w:rsidR="004A41B4" w:rsidRDefault="004A41B4">
      <w:pPr>
        <w:pStyle w:val="BodyText2"/>
        <w:jc w:val="center"/>
        <w:rPr>
          <w:rFonts w:ascii="Trebuchet MS" w:hAnsi="Trebuchet MS"/>
          <w:color w:val="000000"/>
          <w:sz w:val="32"/>
        </w:rPr>
      </w:pPr>
      <w:r>
        <w:rPr>
          <w:rFonts w:ascii="Trebuchet MS" w:hAnsi="Trebuchet MS"/>
          <w:color w:val="000000"/>
          <w:sz w:val="32"/>
        </w:rPr>
        <w:t>QMAs and QMTs using the 2007 training materials)</w:t>
      </w: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rPr>
          <w:color w:val="000000"/>
        </w:rPr>
      </w:pPr>
    </w:p>
    <w:p w:rsidR="004A41B4" w:rsidRDefault="004A41B4">
      <w:pPr>
        <w:pBdr>
          <w:bottom w:val="single" w:sz="12" w:space="1" w:color="auto"/>
        </w:pBdr>
        <w:rPr>
          <w:color w:val="000000"/>
        </w:rPr>
      </w:pPr>
    </w:p>
    <w:p w:rsidR="004A41B4" w:rsidRDefault="004A41B4">
      <w:pPr>
        <w:rPr>
          <w:color w:val="000000"/>
        </w:rPr>
      </w:pPr>
    </w:p>
    <w:p w:rsidR="000612D6" w:rsidRDefault="004A41B4">
      <w:pPr>
        <w:jc w:val="center"/>
        <w:rPr>
          <w:color w:val="000000"/>
          <w:sz w:val="40"/>
          <w:szCs w:val="40"/>
        </w:rPr>
      </w:pPr>
      <w:r>
        <w:rPr>
          <w:color w:val="000000"/>
          <w:sz w:val="40"/>
          <w:szCs w:val="40"/>
        </w:rPr>
        <w:t xml:space="preserve">Massachusetts </w:t>
      </w:r>
      <w:r w:rsidR="00E87D83">
        <w:rPr>
          <w:color w:val="000000"/>
          <w:sz w:val="40"/>
          <w:szCs w:val="40"/>
        </w:rPr>
        <w:t xml:space="preserve">Department of </w:t>
      </w:r>
    </w:p>
    <w:p w:rsidR="004A41B4" w:rsidRDefault="00E87D83">
      <w:pPr>
        <w:jc w:val="center"/>
        <w:rPr>
          <w:color w:val="000000"/>
          <w:sz w:val="40"/>
          <w:szCs w:val="40"/>
        </w:rPr>
      </w:pPr>
      <w:r>
        <w:rPr>
          <w:color w:val="000000"/>
          <w:sz w:val="40"/>
          <w:szCs w:val="40"/>
        </w:rPr>
        <w:t>Elementary and Secondary Education</w:t>
      </w:r>
    </w:p>
    <w:p w:rsidR="004A41B4" w:rsidRDefault="000612D6">
      <w:pPr>
        <w:jc w:val="center"/>
        <w:rPr>
          <w:color w:val="000000"/>
          <w:sz w:val="40"/>
          <w:szCs w:val="40"/>
        </w:rPr>
      </w:pPr>
      <w:r>
        <w:rPr>
          <w:color w:val="000000"/>
          <w:sz w:val="40"/>
          <w:szCs w:val="40"/>
        </w:rPr>
        <w:t>Summer</w:t>
      </w:r>
      <w:r w:rsidR="006043F6">
        <w:rPr>
          <w:color w:val="000000"/>
          <w:sz w:val="40"/>
          <w:szCs w:val="40"/>
        </w:rPr>
        <w:t xml:space="preserve"> 2008</w:t>
      </w:r>
    </w:p>
    <w:p w:rsidR="004A41B4" w:rsidRDefault="004A41B4">
      <w:pPr>
        <w:jc w:val="center"/>
        <w:rPr>
          <w:color w:val="000000"/>
          <w:sz w:val="40"/>
          <w:szCs w:val="40"/>
        </w:rPr>
        <w:sectPr w:rsidR="004A41B4">
          <w:headerReference w:type="default" r:id="rId7"/>
          <w:footerReference w:type="even" r:id="rId8"/>
          <w:footerReference w:type="default" r:id="rId9"/>
          <w:pgSz w:w="12240" w:h="15835" w:code="1"/>
          <w:pgMar w:top="1440" w:right="1152" w:bottom="1267" w:left="1440" w:header="720" w:footer="720" w:gutter="0"/>
          <w:cols w:space="720"/>
          <w:titlePg/>
          <w:docGrid w:linePitch="360"/>
        </w:sectPr>
      </w:pPr>
    </w:p>
    <w:p w:rsidR="004A41B4" w:rsidRDefault="004A41B4">
      <w:pPr>
        <w:jc w:val="center"/>
        <w:rPr>
          <w:color w:val="000000"/>
          <w:sz w:val="40"/>
          <w:szCs w:val="40"/>
        </w:rPr>
      </w:pPr>
    </w:p>
    <w:tbl>
      <w:tblPr>
        <w:tblW w:w="9900" w:type="dxa"/>
        <w:tblInd w:w="-72" w:type="dxa"/>
        <w:tblLayout w:type="fixed"/>
        <w:tblLook w:val="00BF"/>
      </w:tblPr>
      <w:tblGrid>
        <w:gridCol w:w="9900"/>
      </w:tblGrid>
      <w:tr w:rsidR="004A41B4">
        <w:trPr>
          <w:trHeight w:val="8235"/>
        </w:trPr>
        <w:tc>
          <w:tcPr>
            <w:tcW w:w="9900" w:type="dxa"/>
          </w:tcPr>
          <w:p w:rsidR="004A41B4" w:rsidRDefault="002732FA">
            <w:r>
              <w:rPr>
                <w:noProof/>
              </w:rPr>
              <w:drawing>
                <wp:anchor distT="0" distB="0" distL="114300" distR="114300" simplePos="0" relativeHeight="251661312" behindDoc="0" locked="0" layoutInCell="1" allowOverlap="1">
                  <wp:simplePos x="0" y="0"/>
                  <wp:positionH relativeFrom="column">
                    <wp:posOffset>2103120</wp:posOffset>
                  </wp:positionH>
                  <wp:positionV relativeFrom="paragraph">
                    <wp:posOffset>50800</wp:posOffset>
                  </wp:positionV>
                  <wp:extent cx="1704975" cy="829310"/>
                  <wp:effectExtent l="19050" t="0" r="9525" b="0"/>
                  <wp:wrapNone/>
                  <wp:docPr id="25" name="Picture 25" descr="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partment of Elementary and Secondary Education logo"/>
                          <pic:cNvPicPr>
                            <a:picLocks noChangeAspect="1" noChangeArrowheads="1"/>
                          </pic:cNvPicPr>
                        </pic:nvPicPr>
                        <pic:blipFill>
                          <a:blip r:embed="rId10" r:link="rId11" cstate="print"/>
                          <a:srcRect/>
                          <a:stretch>
                            <a:fillRect/>
                          </a:stretch>
                        </pic:blipFill>
                        <pic:spPr bwMode="auto">
                          <a:xfrm>
                            <a:off x="0" y="0"/>
                            <a:ext cx="1704975" cy="829310"/>
                          </a:xfrm>
                          <a:prstGeom prst="rect">
                            <a:avLst/>
                          </a:prstGeom>
                          <a:noFill/>
                          <a:ln w="9525">
                            <a:noFill/>
                            <a:miter lim="800000"/>
                            <a:headEnd/>
                            <a:tailEnd/>
                          </a:ln>
                        </pic:spPr>
                      </pic:pic>
                    </a:graphicData>
                  </a:graphic>
                </wp:anchor>
              </w:drawing>
            </w:r>
          </w:p>
          <w:p w:rsidR="004A41B4" w:rsidRDefault="004A41B4">
            <w:pPr>
              <w:pStyle w:val="BodyText2"/>
              <w:jc w:val="right"/>
            </w:pPr>
          </w:p>
          <w:p w:rsidR="004A41B4" w:rsidRDefault="004A41B4">
            <w:pPr>
              <w:pStyle w:val="BodyText2"/>
              <w:jc w:val="right"/>
            </w:pPr>
          </w:p>
          <w:p w:rsidR="004A41B4" w:rsidRDefault="004A41B4">
            <w:pPr>
              <w:pStyle w:val="BodyText2"/>
              <w:jc w:val="right"/>
            </w:pPr>
          </w:p>
          <w:p w:rsidR="004A41B4" w:rsidRDefault="004A41B4">
            <w:pPr>
              <w:pStyle w:val="BodyText2"/>
              <w:jc w:val="right"/>
            </w:pPr>
          </w:p>
          <w:p w:rsidR="004A41B4" w:rsidRDefault="004A41B4">
            <w:pPr>
              <w:pStyle w:val="BodyText2"/>
              <w:jc w:val="right"/>
            </w:pPr>
          </w:p>
          <w:p w:rsidR="004A41B4" w:rsidRDefault="004A41B4">
            <w:pPr>
              <w:pStyle w:val="BodyText2"/>
            </w:pPr>
          </w:p>
          <w:p w:rsidR="004A41B4" w:rsidRDefault="004A41B4">
            <w:pPr>
              <w:jc w:val="center"/>
            </w:pPr>
          </w:p>
          <w:p w:rsidR="004A41B4" w:rsidRDefault="004A41B4">
            <w:pPr>
              <w:jc w:val="center"/>
            </w:pPr>
          </w:p>
          <w:p w:rsidR="004A41B4" w:rsidRDefault="004A41B4">
            <w:pPr>
              <w:jc w:val="center"/>
            </w:pPr>
          </w:p>
          <w:p w:rsidR="004A41B4" w:rsidRDefault="004A41B4">
            <w:pPr>
              <w:pStyle w:val="BodyText2"/>
              <w:jc w:val="center"/>
              <w:rPr>
                <w:rFonts w:ascii="Arial" w:hAnsi="Arial" w:cs="Arial"/>
                <w:sz w:val="24"/>
              </w:rPr>
            </w:pPr>
            <w:r>
              <w:rPr>
                <w:rFonts w:ascii="Arial" w:hAnsi="Arial" w:cs="Arial"/>
                <w:sz w:val="24"/>
              </w:rPr>
              <w:t xml:space="preserve">This document was prepared by the </w:t>
            </w:r>
            <w:r>
              <w:rPr>
                <w:rFonts w:ascii="Arial" w:hAnsi="Arial" w:cs="Arial"/>
                <w:sz w:val="24"/>
              </w:rPr>
              <w:br/>
              <w:t xml:space="preserve">Massachusetts Department of </w:t>
            </w:r>
            <w:r w:rsidR="009F67D7">
              <w:rPr>
                <w:rFonts w:ascii="Arial" w:hAnsi="Arial" w:cs="Arial"/>
                <w:sz w:val="24"/>
              </w:rPr>
              <w:t xml:space="preserve">Elementary and Secondary </w:t>
            </w:r>
            <w:r>
              <w:rPr>
                <w:rFonts w:ascii="Arial" w:hAnsi="Arial" w:cs="Arial"/>
                <w:sz w:val="24"/>
              </w:rPr>
              <w:t>Education</w:t>
            </w:r>
          </w:p>
          <w:p w:rsidR="004A41B4" w:rsidRDefault="004A41B4">
            <w:pPr>
              <w:pStyle w:val="Arial9-Centered"/>
              <w:rPr>
                <w:sz w:val="20"/>
              </w:rPr>
            </w:pPr>
          </w:p>
          <w:p w:rsidR="004A41B4" w:rsidRDefault="004A41B4">
            <w:pPr>
              <w:pStyle w:val="Arial9-Centered"/>
              <w:rPr>
                <w:sz w:val="20"/>
              </w:rPr>
            </w:pPr>
            <w:r>
              <w:rPr>
                <w:sz w:val="20"/>
              </w:rPr>
              <w:t xml:space="preserve">Dr. </w:t>
            </w:r>
            <w:r w:rsidR="009F67D7">
              <w:rPr>
                <w:sz w:val="20"/>
              </w:rPr>
              <w:t>Mitchell D. Chester</w:t>
            </w:r>
            <w:r w:rsidR="000612D6">
              <w:rPr>
                <w:sz w:val="20"/>
              </w:rPr>
              <w:t>, Ed.D.</w:t>
            </w:r>
          </w:p>
          <w:p w:rsidR="004A41B4" w:rsidRDefault="004A41B4">
            <w:pPr>
              <w:pStyle w:val="Arial9-Centered"/>
              <w:rPr>
                <w:sz w:val="20"/>
              </w:rPr>
            </w:pPr>
            <w:r>
              <w:rPr>
                <w:sz w:val="20"/>
              </w:rPr>
              <w:t xml:space="preserve">Commissioner of </w:t>
            </w:r>
            <w:r w:rsidR="000612D6">
              <w:rPr>
                <w:sz w:val="20"/>
              </w:rPr>
              <w:t xml:space="preserve">Elementary and Secondary </w:t>
            </w:r>
            <w:r>
              <w:rPr>
                <w:sz w:val="20"/>
              </w:rPr>
              <w:t>Education</w:t>
            </w:r>
          </w:p>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Pr>
              <w:pStyle w:val="Arial9-Centered"/>
              <w:rPr>
                <w:sz w:val="20"/>
              </w:rPr>
            </w:pPr>
            <w:r>
              <w:rPr>
                <w:sz w:val="20"/>
              </w:rPr>
              <w:t xml:space="preserve">The Massachusetts Department of </w:t>
            </w:r>
            <w:r w:rsidR="009F67D7">
              <w:rPr>
                <w:sz w:val="20"/>
              </w:rPr>
              <w:t xml:space="preserve">Elementary and Secondary </w:t>
            </w:r>
            <w:r>
              <w:rPr>
                <w:sz w:val="20"/>
              </w:rPr>
              <w:t xml:space="preserve">Education, an affirmative action employer, is committed to ensuring that all of its programs and facilities are accessible to all members of the public. We do not discriminate on the basis of age, color, disability, national origin, race, religion, sex or sexual orientation. </w:t>
            </w:r>
          </w:p>
          <w:p w:rsidR="004A41B4" w:rsidRDefault="004A41B4">
            <w:pPr>
              <w:pStyle w:val="Arial9-Centered"/>
              <w:rPr>
                <w:sz w:val="20"/>
              </w:rPr>
            </w:pPr>
            <w:r>
              <w:rPr>
                <w:sz w:val="20"/>
              </w:rPr>
              <w:t xml:space="preserve"> Inquiries regarding the Department’s compliance with Title IX and other civil rights laws may be directed to the Human Resources Director, 350 Main St., Malden, MA 02148  781-338-6105.</w:t>
            </w:r>
          </w:p>
          <w:p w:rsidR="004A41B4" w:rsidRDefault="004A41B4">
            <w:pPr>
              <w:rPr>
                <w:sz w:val="20"/>
              </w:rPr>
            </w:pPr>
          </w:p>
          <w:p w:rsidR="004A41B4" w:rsidRDefault="004A41B4">
            <w:pPr>
              <w:rPr>
                <w:sz w:val="20"/>
              </w:rPr>
            </w:pPr>
          </w:p>
          <w:p w:rsidR="004A41B4" w:rsidRDefault="009F67D7">
            <w:pPr>
              <w:pStyle w:val="Arial9-Centered"/>
              <w:rPr>
                <w:sz w:val="20"/>
              </w:rPr>
            </w:pPr>
            <w:r>
              <w:rPr>
                <w:sz w:val="20"/>
              </w:rPr>
              <w:t>© 2008</w:t>
            </w:r>
            <w:r w:rsidR="004A41B4">
              <w:rPr>
                <w:sz w:val="20"/>
              </w:rPr>
              <w:t xml:space="preserve"> </w:t>
            </w:r>
            <w:r>
              <w:rPr>
                <w:sz w:val="20"/>
              </w:rPr>
              <w:t>Massachusetts Department of Elementary and Secondary Education</w:t>
            </w:r>
          </w:p>
          <w:p w:rsidR="004A41B4" w:rsidRDefault="004A41B4">
            <w:pPr>
              <w:pStyle w:val="Arial9Italic-Centered"/>
              <w:rPr>
                <w:sz w:val="20"/>
              </w:rPr>
            </w:pPr>
            <w:r>
              <w:rPr>
                <w:sz w:val="20"/>
              </w:rPr>
              <w:t xml:space="preserve">Permission is hereby granted to copy any or all parts of this document for non-commercial educational purposes. Please credit the “Massachusetts </w:t>
            </w:r>
            <w:r w:rsidR="00E87D83">
              <w:rPr>
                <w:sz w:val="20"/>
              </w:rPr>
              <w:t>Department of Elementary and Secondary Education</w:t>
            </w:r>
            <w:r>
              <w:rPr>
                <w:sz w:val="20"/>
              </w:rPr>
              <w:t>.”</w:t>
            </w:r>
          </w:p>
          <w:p w:rsidR="004A41B4" w:rsidRDefault="004A41B4">
            <w:pPr>
              <w:rPr>
                <w:sz w:val="20"/>
              </w:rPr>
            </w:pPr>
          </w:p>
          <w:p w:rsidR="004A41B4" w:rsidRDefault="004A41B4">
            <w:pPr>
              <w:pStyle w:val="Arial9Italic-Centered"/>
              <w:rPr>
                <w:sz w:val="20"/>
              </w:rPr>
            </w:pPr>
            <w:r>
              <w:rPr>
                <w:sz w:val="20"/>
              </w:rPr>
              <w:t>This document printed on recycled paper</w:t>
            </w:r>
          </w:p>
          <w:p w:rsidR="004A41B4" w:rsidRDefault="004A41B4">
            <w:pPr>
              <w:rPr>
                <w:sz w:val="20"/>
              </w:rPr>
            </w:pPr>
          </w:p>
          <w:p w:rsidR="004A41B4" w:rsidRDefault="004A41B4">
            <w:pPr>
              <w:rPr>
                <w:sz w:val="20"/>
              </w:rPr>
            </w:pPr>
          </w:p>
          <w:p w:rsidR="009F67D7" w:rsidRDefault="009F67D7">
            <w:pPr>
              <w:pStyle w:val="Arial9-Centered"/>
              <w:rPr>
                <w:sz w:val="20"/>
              </w:rPr>
            </w:pPr>
            <w:r>
              <w:rPr>
                <w:sz w:val="20"/>
              </w:rPr>
              <w:t xml:space="preserve">Massachusetts Department of Elementary and Secondary Education </w:t>
            </w:r>
          </w:p>
          <w:p w:rsidR="004A41B4" w:rsidRDefault="004A41B4">
            <w:pPr>
              <w:pStyle w:val="Arial9-Centered"/>
              <w:rPr>
                <w:sz w:val="20"/>
              </w:rPr>
            </w:pPr>
            <w:smartTag w:uri="urn:schemas-microsoft-com:office:smarttags" w:element="address">
              <w:smartTag w:uri="urn:schemas-microsoft-com:office:smarttags" w:element="Street">
                <w:r>
                  <w:rPr>
                    <w:sz w:val="20"/>
                  </w:rPr>
                  <w:t>350 Main Street</w:t>
                </w:r>
              </w:smartTag>
              <w:r>
                <w:rPr>
                  <w:sz w:val="20"/>
                </w:rPr>
                <w:t xml:space="preserve">, </w:t>
              </w:r>
              <w:smartTag w:uri="urn:schemas-microsoft-com:office:smarttags" w:element="City">
                <w:r>
                  <w:rPr>
                    <w:sz w:val="20"/>
                  </w:rPr>
                  <w:t>Malden</w:t>
                </w:r>
              </w:smartTag>
              <w:r>
                <w:rPr>
                  <w:sz w:val="20"/>
                </w:rPr>
                <w:t xml:space="preserve">, </w:t>
              </w:r>
              <w:smartTag w:uri="urn:schemas-microsoft-com:office:smarttags" w:element="State">
                <w:r>
                  <w:rPr>
                    <w:sz w:val="20"/>
                  </w:rPr>
                  <w:t>MA</w:t>
                </w:r>
              </w:smartTag>
              <w:r>
                <w:rPr>
                  <w:sz w:val="20"/>
                </w:rPr>
                <w:t xml:space="preserve"> </w:t>
              </w:r>
              <w:smartTag w:uri="urn:schemas-microsoft-com:office:smarttags" w:element="PostalCode">
                <w:r>
                  <w:rPr>
                    <w:sz w:val="20"/>
                  </w:rPr>
                  <w:t>02148</w:t>
                </w:r>
              </w:smartTag>
            </w:smartTag>
            <w:r>
              <w:rPr>
                <w:sz w:val="20"/>
              </w:rPr>
              <w:t>-5023</w:t>
            </w:r>
          </w:p>
          <w:p w:rsidR="004A41B4" w:rsidRDefault="004A41B4">
            <w:pPr>
              <w:pStyle w:val="Arial9-Centered"/>
              <w:rPr>
                <w:sz w:val="20"/>
              </w:rPr>
            </w:pPr>
            <w:r>
              <w:rPr>
                <w:sz w:val="20"/>
              </w:rPr>
              <w:t>Phone 781-338-3000  TTY: N.E.T. Relay 800-439-2370</w:t>
            </w:r>
          </w:p>
          <w:p w:rsidR="004A41B4" w:rsidRDefault="004A41B4">
            <w:pPr>
              <w:pStyle w:val="Arial9-Centered"/>
              <w:rPr>
                <w:sz w:val="20"/>
              </w:rPr>
            </w:pPr>
            <w:r>
              <w:rPr>
                <w:sz w:val="20"/>
              </w:rPr>
              <w:t>www.doe.mass.edu</w:t>
            </w:r>
          </w:p>
          <w:p w:rsidR="004A41B4" w:rsidRDefault="004A41B4">
            <w:pPr>
              <w:rPr>
                <w:sz w:val="20"/>
              </w:rPr>
            </w:pPr>
          </w:p>
          <w:p w:rsidR="004A41B4" w:rsidRDefault="002732FA">
            <w:pPr>
              <w:jc w:val="center"/>
              <w:rPr>
                <w:sz w:val="18"/>
              </w:rPr>
            </w:pPr>
            <w:r>
              <w:rPr>
                <w:noProof/>
              </w:rPr>
              <w:drawing>
                <wp:inline distT="0" distB="0" distL="0" distR="0">
                  <wp:extent cx="1028700" cy="1021080"/>
                  <wp:effectExtent l="19050" t="0" r="0" b="0"/>
                  <wp:docPr id="1" name="Picture 1"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of Massachusetts"/>
                          <pic:cNvPicPr>
                            <a:picLocks noChangeAspect="1" noChangeArrowheads="1"/>
                          </pic:cNvPicPr>
                        </pic:nvPicPr>
                        <pic:blipFill>
                          <a:blip r:embed="rId12" cstate="print"/>
                          <a:srcRect/>
                          <a:stretch>
                            <a:fillRect/>
                          </a:stretch>
                        </pic:blipFill>
                        <pic:spPr bwMode="auto">
                          <a:xfrm>
                            <a:off x="0" y="0"/>
                            <a:ext cx="1028700" cy="1021080"/>
                          </a:xfrm>
                          <a:prstGeom prst="rect">
                            <a:avLst/>
                          </a:prstGeom>
                          <a:noFill/>
                          <a:ln w="9525">
                            <a:noFill/>
                            <a:miter lim="800000"/>
                            <a:headEnd/>
                            <a:tailEnd/>
                          </a:ln>
                        </pic:spPr>
                      </pic:pic>
                    </a:graphicData>
                  </a:graphic>
                </wp:inline>
              </w:drawing>
            </w:r>
          </w:p>
        </w:tc>
      </w:tr>
    </w:tbl>
    <w:p w:rsidR="004A41B4" w:rsidRDefault="004A41B4">
      <w:pPr>
        <w:pStyle w:val="Title"/>
        <w:sectPr w:rsidR="004A41B4">
          <w:pgSz w:w="12240" w:h="15835" w:code="1"/>
          <w:pgMar w:top="1440" w:right="1152" w:bottom="1267" w:left="1440" w:header="720" w:footer="720" w:gutter="0"/>
          <w:cols w:space="720"/>
          <w:titlePg/>
          <w:docGrid w:linePitch="360"/>
        </w:sectPr>
      </w:pPr>
    </w:p>
    <w:p w:rsidR="004A41B4" w:rsidRDefault="004A41B4">
      <w:pPr>
        <w:pStyle w:val="Title"/>
        <w:rPr>
          <w:bCs/>
        </w:rPr>
      </w:pPr>
    </w:p>
    <w:p w:rsidR="004A41B4" w:rsidRDefault="004A41B4">
      <w:pPr>
        <w:pStyle w:val="Title"/>
        <w:rPr>
          <w:bCs/>
        </w:rPr>
      </w:pPr>
      <w:r>
        <w:rPr>
          <w:bCs/>
        </w:rPr>
        <w:t>Commissioner’s Foreword</w:t>
      </w: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r>
        <w:rPr>
          <w:rFonts w:ascii="Verdana" w:hAnsi="Verdana"/>
        </w:rPr>
        <w:t>Dear Colleagues:</w:t>
      </w:r>
    </w:p>
    <w:p w:rsidR="004A41B4" w:rsidRDefault="004A41B4">
      <w:pPr>
        <w:rPr>
          <w:rFonts w:ascii="Verdana" w:hAnsi="Verdana"/>
        </w:rPr>
      </w:pPr>
    </w:p>
    <w:p w:rsidR="004A41B4" w:rsidRDefault="004A41B4">
      <w:pPr>
        <w:rPr>
          <w:rFonts w:ascii="Verdana" w:hAnsi="Verdana"/>
        </w:rPr>
      </w:pPr>
      <w:r>
        <w:rPr>
          <w:rFonts w:ascii="Verdana" w:hAnsi="Verdana"/>
        </w:rPr>
        <w:t xml:space="preserve">I am pleased to provide you with the updated version of the </w:t>
      </w:r>
      <w:r>
        <w:rPr>
          <w:rFonts w:ascii="Verdana" w:hAnsi="Verdana"/>
          <w:i/>
          <w:iCs/>
        </w:rPr>
        <w:t>Qualified MELA-O Trainer (QMT) Training Manual</w:t>
      </w:r>
      <w:r>
        <w:rPr>
          <w:rFonts w:ascii="Verdana" w:hAnsi="Verdana"/>
        </w:rPr>
        <w:t xml:space="preserve">. Per </w:t>
      </w:r>
      <w:r w:rsidR="00E62F47">
        <w:rPr>
          <w:rFonts w:ascii="Verdana" w:hAnsi="Verdana"/>
        </w:rPr>
        <w:t xml:space="preserve">the Commissioner’s </w:t>
      </w:r>
      <w:r>
        <w:rPr>
          <w:rFonts w:ascii="Verdana" w:hAnsi="Verdana"/>
        </w:rPr>
        <w:t xml:space="preserve">memo of April 2, 2007, QMTs will use these materials to train and qualify educators in their district to administer the Massachusetts English Language Assessment-Oral (MELA-O), </w:t>
      </w:r>
      <w:r w:rsidR="00C26A2D">
        <w:rPr>
          <w:rFonts w:ascii="Verdana" w:hAnsi="Verdana"/>
        </w:rPr>
        <w:t xml:space="preserve">  </w:t>
      </w:r>
      <w:r>
        <w:rPr>
          <w:rFonts w:ascii="Verdana" w:hAnsi="Verdana"/>
        </w:rPr>
        <w:t>and to retrain QMAs who were previously qualified.</w:t>
      </w:r>
    </w:p>
    <w:p w:rsidR="004A41B4" w:rsidRDefault="004A41B4">
      <w:pPr>
        <w:rPr>
          <w:rFonts w:ascii="Verdana" w:hAnsi="Verdana"/>
        </w:rPr>
      </w:pPr>
    </w:p>
    <w:p w:rsidR="004A41B4" w:rsidRDefault="004A41B4">
      <w:pPr>
        <w:rPr>
          <w:rFonts w:ascii="Verdana" w:hAnsi="Verdana"/>
        </w:rPr>
      </w:pPr>
      <w:r>
        <w:rPr>
          <w:rFonts w:ascii="Verdana" w:hAnsi="Verdana"/>
        </w:rPr>
        <w:t xml:space="preserve">The Massachusetts </w:t>
      </w:r>
      <w:r w:rsidR="00E87D83">
        <w:rPr>
          <w:rFonts w:ascii="Verdana" w:hAnsi="Verdana"/>
        </w:rPr>
        <w:t>Department of Elementary and Secondary Education</w:t>
      </w:r>
      <w:r>
        <w:rPr>
          <w:rFonts w:ascii="Verdana" w:hAnsi="Verdana"/>
        </w:rPr>
        <w:t xml:space="preserve"> has produced new video samples of students who are English language learners that will be used, together with this manual, to accomplish the training and qualification of QMTs and QMAs. </w:t>
      </w:r>
    </w:p>
    <w:p w:rsidR="004A41B4" w:rsidRDefault="004A41B4">
      <w:pPr>
        <w:rPr>
          <w:rFonts w:ascii="Verdana" w:hAnsi="Verdana"/>
        </w:rPr>
      </w:pPr>
    </w:p>
    <w:p w:rsidR="004A41B4" w:rsidRDefault="004A41B4">
      <w:pPr>
        <w:rPr>
          <w:rFonts w:ascii="Verdana" w:hAnsi="Verdana"/>
        </w:rPr>
      </w:pPr>
      <w:r>
        <w:rPr>
          <w:rFonts w:ascii="Verdana" w:hAnsi="Verdana"/>
        </w:rPr>
        <w:t>The use of these new materials are expected to enhance the precision of scorers and the reliability of results of the Massachusetts English Proficiency Assessment (MEPA), the state’s assessment of English language proficiency.</w:t>
      </w:r>
    </w:p>
    <w:p w:rsidR="004A41B4" w:rsidRDefault="004A41B4">
      <w:pPr>
        <w:rPr>
          <w:rFonts w:ascii="Verdana" w:hAnsi="Verdana"/>
        </w:rPr>
      </w:pPr>
    </w:p>
    <w:p w:rsidR="004A41B4" w:rsidRDefault="004A41B4">
      <w:pPr>
        <w:rPr>
          <w:rFonts w:ascii="Verdana" w:hAnsi="Verdana"/>
        </w:rPr>
      </w:pPr>
      <w:r>
        <w:rPr>
          <w:rFonts w:ascii="Verdana" w:hAnsi="Verdana"/>
        </w:rPr>
        <w:t>Thank you for reviewing these important materials.</w:t>
      </w:r>
    </w:p>
    <w:p w:rsidR="004A41B4" w:rsidRDefault="004A41B4">
      <w:pPr>
        <w:rPr>
          <w:rFonts w:ascii="Verdana" w:hAnsi="Verdana"/>
          <w:b/>
          <w:color w:val="000000"/>
          <w:sz w:val="22"/>
          <w:szCs w:val="22"/>
        </w:rPr>
      </w:pPr>
    </w:p>
    <w:p w:rsidR="004A41B4" w:rsidRDefault="004A41B4">
      <w:pPr>
        <w:rPr>
          <w:rFonts w:ascii="Verdana" w:hAnsi="Verdana"/>
          <w:b/>
          <w:color w:val="000000"/>
          <w:sz w:val="22"/>
          <w:szCs w:val="22"/>
        </w:rPr>
      </w:pPr>
    </w:p>
    <w:p w:rsidR="004A41B4" w:rsidRDefault="004A41B4">
      <w:pPr>
        <w:rPr>
          <w:rFonts w:ascii="Verdana" w:hAnsi="Verdana"/>
          <w:b/>
          <w:color w:val="000000"/>
          <w:sz w:val="22"/>
          <w:szCs w:val="22"/>
        </w:rPr>
      </w:pPr>
    </w:p>
    <w:p w:rsidR="004A41B4" w:rsidRDefault="004A41B4">
      <w:pPr>
        <w:rPr>
          <w:rFonts w:ascii="Verdana" w:hAnsi="Verdana"/>
          <w:bCs/>
          <w:color w:val="000000"/>
          <w:szCs w:val="22"/>
        </w:rPr>
      </w:pPr>
    </w:p>
    <w:p w:rsidR="004A41B4" w:rsidRDefault="004A41B4">
      <w:pPr>
        <w:rPr>
          <w:rFonts w:ascii="Verdana" w:hAnsi="Verdana"/>
          <w:bCs/>
          <w:color w:val="000000"/>
          <w:szCs w:val="22"/>
        </w:rPr>
      </w:pPr>
    </w:p>
    <w:p w:rsidR="004A41B4" w:rsidRDefault="004A41B4">
      <w:pPr>
        <w:rPr>
          <w:rFonts w:ascii="Verdana" w:hAnsi="Verdana"/>
          <w:bCs/>
          <w:color w:val="000000"/>
          <w:szCs w:val="22"/>
        </w:rPr>
      </w:pPr>
    </w:p>
    <w:p w:rsidR="004A41B4" w:rsidRDefault="004A41B4">
      <w:pPr>
        <w:rPr>
          <w:rFonts w:ascii="Verdana" w:hAnsi="Verdana"/>
          <w:bCs/>
          <w:color w:val="000000"/>
          <w:szCs w:val="22"/>
        </w:rPr>
      </w:pPr>
    </w:p>
    <w:p w:rsidR="004A41B4" w:rsidRDefault="00C4178F">
      <w:pPr>
        <w:rPr>
          <w:rFonts w:ascii="Verdana" w:hAnsi="Verdana"/>
          <w:bCs/>
          <w:color w:val="000000"/>
          <w:szCs w:val="22"/>
        </w:rPr>
      </w:pPr>
      <w:r>
        <w:rPr>
          <w:rFonts w:ascii="Verdana" w:hAnsi="Verdana"/>
          <w:bCs/>
          <w:color w:val="000000"/>
          <w:szCs w:val="22"/>
        </w:rPr>
        <w:t>Mitchell D. Chester</w:t>
      </w:r>
      <w:r w:rsidR="000612D6">
        <w:rPr>
          <w:rFonts w:ascii="Verdana" w:hAnsi="Verdana"/>
          <w:bCs/>
          <w:color w:val="000000"/>
          <w:szCs w:val="22"/>
        </w:rPr>
        <w:t>, Ed.D.</w:t>
      </w:r>
    </w:p>
    <w:p w:rsidR="004A41B4" w:rsidRDefault="004A41B4">
      <w:pPr>
        <w:rPr>
          <w:rFonts w:ascii="Verdana" w:hAnsi="Verdana"/>
          <w:bCs/>
          <w:color w:val="000000"/>
          <w:szCs w:val="22"/>
        </w:rPr>
      </w:pPr>
      <w:r>
        <w:rPr>
          <w:rFonts w:ascii="Verdana" w:hAnsi="Verdana"/>
          <w:bCs/>
          <w:color w:val="000000"/>
          <w:szCs w:val="22"/>
        </w:rPr>
        <w:t xml:space="preserve">Commissioner of </w:t>
      </w:r>
      <w:r w:rsidR="000612D6">
        <w:rPr>
          <w:rFonts w:ascii="Verdana" w:hAnsi="Verdana"/>
          <w:bCs/>
          <w:color w:val="000000"/>
          <w:szCs w:val="22"/>
        </w:rPr>
        <w:t xml:space="preserve">Elementary and Secondary </w:t>
      </w:r>
      <w:r>
        <w:rPr>
          <w:rFonts w:ascii="Verdana" w:hAnsi="Verdana"/>
          <w:bCs/>
          <w:color w:val="000000"/>
          <w:szCs w:val="22"/>
        </w:rPr>
        <w:t>Education</w:t>
      </w:r>
    </w:p>
    <w:p w:rsidR="004A41B4" w:rsidRDefault="004A41B4">
      <w:pPr>
        <w:rPr>
          <w:rFonts w:ascii="Verdana" w:hAnsi="Verdana"/>
          <w:bCs/>
          <w:color w:val="000000"/>
          <w:szCs w:val="22"/>
        </w:rPr>
      </w:pPr>
    </w:p>
    <w:p w:rsidR="004A41B4" w:rsidRDefault="004A41B4">
      <w:pPr>
        <w:sectPr w:rsidR="004A41B4">
          <w:pgSz w:w="12240" w:h="15835" w:code="1"/>
          <w:pgMar w:top="1440" w:right="900" w:bottom="1267" w:left="1440" w:header="720" w:footer="720" w:gutter="0"/>
          <w:pgNumType w:start="0"/>
          <w:cols w:space="720"/>
          <w:titlePg/>
          <w:docGrid w:linePitch="360"/>
        </w:sectPr>
      </w:pPr>
    </w:p>
    <w:p w:rsidR="004A41B4" w:rsidRDefault="004A41B4">
      <w:pPr>
        <w:pStyle w:val="TOC1"/>
      </w:pPr>
      <w:r>
        <w:lastRenderedPageBreak/>
        <w:t>Table of Contents</w:t>
      </w:r>
    </w:p>
    <w:p w:rsidR="004A41B4" w:rsidRDefault="004A41B4">
      <w:pPr>
        <w:rPr>
          <w:rFonts w:ascii="Verdana" w:hAnsi="Verdana"/>
          <w:b/>
          <w:sz w:val="22"/>
        </w:rPr>
      </w:pPr>
    </w:p>
    <w:p w:rsidR="004A41B4" w:rsidRDefault="004A41B4">
      <w:pPr>
        <w:pStyle w:val="TOC1"/>
        <w:jc w:val="left"/>
        <w:rPr>
          <w:b w:val="0"/>
          <w:bCs/>
          <w:sz w:val="22"/>
        </w:rPr>
      </w:pPr>
      <w:r>
        <w:rPr>
          <w:b w:val="0"/>
          <w:bCs/>
          <w:sz w:val="22"/>
        </w:rPr>
        <w:t>Commissioner’s Foreword</w:t>
      </w:r>
    </w:p>
    <w:p w:rsidR="004A41B4" w:rsidRDefault="004A41B4">
      <w:pPr>
        <w:pStyle w:val="TOC1"/>
        <w:jc w:val="left"/>
        <w:rPr>
          <w:sz w:val="22"/>
        </w:rPr>
      </w:pPr>
    </w:p>
    <w:p w:rsidR="004A41B4" w:rsidRDefault="004A41B4">
      <w:pPr>
        <w:rPr>
          <w:rFonts w:ascii="Verdana" w:hAnsi="Verdana"/>
          <w:b/>
          <w:sz w:val="22"/>
        </w:rPr>
      </w:pPr>
      <w:r>
        <w:rPr>
          <w:rFonts w:ascii="Verdana" w:hAnsi="Verdana"/>
          <w:b/>
          <w:sz w:val="22"/>
        </w:rPr>
        <w:t>TAB 1:</w:t>
      </w:r>
    </w:p>
    <w:p w:rsidR="004A41B4" w:rsidRDefault="004A41B4">
      <w:pPr>
        <w:pStyle w:val="TOC1"/>
        <w:jc w:val="left"/>
        <w:rPr>
          <w:rStyle w:val="Hyperlink"/>
          <w:b w:val="0"/>
          <w:color w:val="000000"/>
          <w:sz w:val="22"/>
          <w:u w:val="none"/>
        </w:rPr>
      </w:pPr>
      <w:r>
        <w:rPr>
          <w:sz w:val="22"/>
        </w:rPr>
        <w:fldChar w:fldCharType="begin"/>
      </w:r>
      <w:r>
        <w:rPr>
          <w:sz w:val="22"/>
        </w:rPr>
        <w:instrText xml:space="preserve"> TOC \f \h \z </w:instrText>
      </w:r>
      <w:r>
        <w:rPr>
          <w:sz w:val="22"/>
        </w:rPr>
        <w:fldChar w:fldCharType="separate"/>
      </w:r>
      <w:hyperlink w:anchor="_Toc164758587" w:history="1">
        <w:r>
          <w:rPr>
            <w:rStyle w:val="Hyperlink"/>
            <w:b w:val="0"/>
            <w:color w:val="000000"/>
            <w:sz w:val="22"/>
            <w:u w:val="none"/>
          </w:rPr>
          <w:t>Introduction</w:t>
        </w:r>
        <w:r>
          <w:rPr>
            <w:webHidden/>
            <w:sz w:val="22"/>
          </w:rPr>
          <w:tab/>
        </w:r>
      </w:hyperlink>
      <w:r w:rsidRPr="000612D6">
        <w:rPr>
          <w:rStyle w:val="Hyperlink"/>
          <w:color w:val="000000"/>
          <w:sz w:val="22"/>
          <w:u w:val="none"/>
        </w:rPr>
        <w:t>1</w:t>
      </w:r>
    </w:p>
    <w:p w:rsidR="004A41B4" w:rsidRDefault="004A41B4">
      <w:pPr>
        <w:rPr>
          <w:sz w:val="22"/>
        </w:rPr>
      </w:pPr>
    </w:p>
    <w:p w:rsidR="004A41B4" w:rsidRDefault="004A41B4">
      <w:pPr>
        <w:pStyle w:val="TOC1"/>
        <w:jc w:val="left"/>
        <w:rPr>
          <w:rStyle w:val="Hyperlink"/>
          <w:b w:val="0"/>
          <w:color w:val="000000"/>
          <w:sz w:val="22"/>
          <w:u w:val="none"/>
        </w:rPr>
      </w:pPr>
      <w:hyperlink w:anchor="_Toc164758588" w:history="1">
        <w:r>
          <w:rPr>
            <w:rStyle w:val="Hyperlink"/>
            <w:b w:val="0"/>
            <w:color w:val="000000"/>
            <w:sz w:val="22"/>
            <w:u w:val="none"/>
          </w:rPr>
          <w:t>Overview of the Massachusetts English Proficiency Assessment (MEPA)</w:t>
        </w:r>
        <w:r>
          <w:rPr>
            <w:rStyle w:val="Hyperlink"/>
            <w:bCs/>
            <w:color w:val="000000"/>
            <w:sz w:val="22"/>
            <w:u w:val="none"/>
          </w:rPr>
          <w:tab/>
        </w:r>
        <w:r>
          <w:rPr>
            <w:webHidden/>
            <w:sz w:val="22"/>
          </w:rPr>
          <w:t>2</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89" w:history="1">
        <w:r>
          <w:rPr>
            <w:rStyle w:val="Hyperlink"/>
            <w:b w:val="0"/>
            <w:color w:val="000000"/>
            <w:sz w:val="22"/>
            <w:u w:val="none"/>
          </w:rPr>
          <w:t>Overview of the MELA-O</w:t>
        </w:r>
        <w:r>
          <w:rPr>
            <w:webHidden/>
            <w:sz w:val="22"/>
          </w:rPr>
          <w:tab/>
          <w:t>3</w:t>
        </w:r>
      </w:hyperlink>
    </w:p>
    <w:p w:rsidR="004A41B4" w:rsidRDefault="004A41B4">
      <w:pPr>
        <w:rPr>
          <w:sz w:val="22"/>
        </w:rPr>
      </w:pPr>
    </w:p>
    <w:p w:rsidR="004A41B4" w:rsidRDefault="004A41B4">
      <w:pPr>
        <w:pStyle w:val="TOC1"/>
        <w:jc w:val="left"/>
        <w:rPr>
          <w:rStyle w:val="Hyperlink"/>
          <w:color w:val="000000"/>
          <w:sz w:val="22"/>
          <w:u w:val="none"/>
        </w:rPr>
      </w:pPr>
      <w:r>
        <w:rPr>
          <w:rStyle w:val="Hyperlink"/>
          <w:color w:val="000000"/>
          <w:sz w:val="22"/>
          <w:u w:val="none"/>
        </w:rPr>
        <w:t>TAB 2:</w:t>
      </w:r>
    </w:p>
    <w:p w:rsidR="004A41B4" w:rsidRDefault="004A41B4">
      <w:pPr>
        <w:pStyle w:val="TOC1"/>
        <w:jc w:val="left"/>
        <w:rPr>
          <w:rStyle w:val="Hyperlink"/>
          <w:b w:val="0"/>
          <w:color w:val="000000"/>
          <w:sz w:val="22"/>
          <w:u w:val="none"/>
        </w:rPr>
      </w:pPr>
      <w:hyperlink w:anchor="_Toc164758590" w:history="1">
        <w:r>
          <w:rPr>
            <w:rStyle w:val="Hyperlink"/>
            <w:b w:val="0"/>
            <w:color w:val="000000"/>
            <w:sz w:val="22"/>
            <w:u w:val="none"/>
          </w:rPr>
          <w:t>MELA-O Administration Requirements</w:t>
        </w:r>
        <w:r>
          <w:rPr>
            <w:webHidden/>
            <w:sz w:val="22"/>
          </w:rPr>
          <w:tab/>
          <w:t>5</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91" w:history="1">
        <w:r>
          <w:rPr>
            <w:rStyle w:val="Hyperlink"/>
            <w:b w:val="0"/>
            <w:color w:val="000000"/>
            <w:sz w:val="22"/>
            <w:u w:val="none"/>
          </w:rPr>
          <w:t>The MELA-O Scoring Matrix and Expanded Matrix</w:t>
        </w:r>
        <w:r>
          <w:rPr>
            <w:webHidden/>
            <w:sz w:val="22"/>
          </w:rPr>
          <w:tab/>
          <w:t>7</w:t>
        </w:r>
      </w:hyperlink>
    </w:p>
    <w:p w:rsidR="004A41B4" w:rsidRDefault="004A41B4">
      <w:pPr>
        <w:rPr>
          <w:sz w:val="22"/>
        </w:rPr>
      </w:pPr>
    </w:p>
    <w:p w:rsidR="004A41B4" w:rsidRDefault="004A41B4">
      <w:pPr>
        <w:pStyle w:val="TOC1"/>
        <w:jc w:val="left"/>
        <w:rPr>
          <w:rStyle w:val="Hyperlink"/>
          <w:color w:val="000000"/>
          <w:sz w:val="22"/>
          <w:u w:val="none"/>
        </w:rPr>
      </w:pPr>
      <w:r>
        <w:rPr>
          <w:rStyle w:val="Hyperlink"/>
          <w:color w:val="000000"/>
          <w:sz w:val="22"/>
          <w:u w:val="none"/>
        </w:rPr>
        <w:t>TAB 3:</w:t>
      </w:r>
    </w:p>
    <w:p w:rsidR="004A41B4" w:rsidRDefault="004A41B4">
      <w:pPr>
        <w:pStyle w:val="TOC1"/>
        <w:jc w:val="left"/>
        <w:rPr>
          <w:rStyle w:val="Hyperlink"/>
          <w:b w:val="0"/>
          <w:color w:val="000000"/>
          <w:sz w:val="22"/>
          <w:u w:val="none"/>
        </w:rPr>
      </w:pPr>
      <w:hyperlink w:anchor="_Toc164758592" w:history="1">
        <w:r>
          <w:rPr>
            <w:rStyle w:val="Hyperlink"/>
            <w:b w:val="0"/>
            <w:color w:val="000000"/>
            <w:sz w:val="22"/>
            <w:u w:val="none"/>
          </w:rPr>
          <w:t>Procedures to Be Used by QMTs to Train Prospective MELA-O Administrators (QMAs)</w:t>
        </w:r>
        <w:r>
          <w:rPr>
            <w:rStyle w:val="Hyperlink"/>
            <w:bCs/>
            <w:color w:val="000000"/>
            <w:sz w:val="22"/>
            <w:u w:val="none"/>
          </w:rPr>
          <w:tab/>
        </w:r>
        <w:r>
          <w:rPr>
            <w:webHidden/>
            <w:sz w:val="22"/>
          </w:rPr>
          <w:t>13</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93" w:history="1">
        <w:r>
          <w:rPr>
            <w:rStyle w:val="Hyperlink"/>
            <w:b w:val="0"/>
            <w:color w:val="000000"/>
            <w:sz w:val="22"/>
            <w:u w:val="none"/>
          </w:rPr>
          <w:t>Equipment and Materials Needed to Train QMAs</w:t>
        </w:r>
        <w:r>
          <w:rPr>
            <w:webHidden/>
            <w:sz w:val="22"/>
          </w:rPr>
          <w:tab/>
          <w:t>14</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94" w:history="1">
        <w:r>
          <w:rPr>
            <w:rStyle w:val="Hyperlink"/>
            <w:b w:val="0"/>
            <w:color w:val="000000"/>
            <w:sz w:val="22"/>
            <w:u w:val="none"/>
          </w:rPr>
          <w:t>Effective Training Strategies and Reminders</w:t>
        </w:r>
        <w:r>
          <w:rPr>
            <w:webHidden/>
            <w:sz w:val="22"/>
          </w:rPr>
          <w:tab/>
          <w:t>15</w:t>
        </w:r>
      </w:hyperlink>
    </w:p>
    <w:p w:rsidR="004A41B4" w:rsidRDefault="004A41B4">
      <w:pPr>
        <w:pStyle w:val="TOC1"/>
        <w:jc w:val="left"/>
        <w:rPr>
          <w:rStyle w:val="Hyperlink"/>
          <w:color w:val="000000"/>
          <w:sz w:val="22"/>
          <w:u w:val="none"/>
        </w:rPr>
      </w:pPr>
    </w:p>
    <w:p w:rsidR="004A41B4" w:rsidRDefault="004A41B4">
      <w:pPr>
        <w:pStyle w:val="TOC1"/>
        <w:jc w:val="left"/>
        <w:rPr>
          <w:rStyle w:val="Hyperlink"/>
          <w:b w:val="0"/>
          <w:color w:val="000000"/>
          <w:sz w:val="22"/>
          <w:u w:val="none"/>
        </w:rPr>
      </w:pPr>
      <w:hyperlink w:anchor="_Toc164758595" w:history="1">
        <w:r>
          <w:rPr>
            <w:rStyle w:val="Hyperlink"/>
            <w:b w:val="0"/>
            <w:color w:val="000000"/>
            <w:sz w:val="22"/>
            <w:u w:val="none"/>
          </w:rPr>
          <w:t>QMA Training/Retraining: Participant Agenda</w:t>
        </w:r>
        <w:r>
          <w:rPr>
            <w:webHidden/>
            <w:sz w:val="22"/>
          </w:rPr>
          <w:tab/>
          <w:t>16</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96" w:history="1">
        <w:r>
          <w:rPr>
            <w:rStyle w:val="Hyperlink"/>
            <w:b w:val="0"/>
            <w:color w:val="000000"/>
            <w:sz w:val="22"/>
            <w:u w:val="none"/>
          </w:rPr>
          <w:t>QMA Training/Retraining: QMA Process Agenda</w:t>
        </w:r>
        <w:r>
          <w:rPr>
            <w:webHidden/>
            <w:sz w:val="22"/>
          </w:rPr>
          <w:tab/>
          <w:t>17</w:t>
        </w:r>
      </w:hyperlink>
    </w:p>
    <w:p w:rsidR="004A41B4" w:rsidRDefault="004A41B4">
      <w:pPr>
        <w:pStyle w:val="TOC1"/>
        <w:jc w:val="left"/>
        <w:rPr>
          <w:rStyle w:val="Hyperlink"/>
          <w:b w:val="0"/>
          <w:color w:val="000000"/>
          <w:sz w:val="22"/>
          <w:u w:val="none"/>
        </w:rPr>
      </w:pPr>
    </w:p>
    <w:p w:rsidR="004A41B4" w:rsidRDefault="004A41B4">
      <w:pPr>
        <w:pStyle w:val="TOC1"/>
        <w:jc w:val="left"/>
        <w:rPr>
          <w:rStyle w:val="Hyperlink"/>
          <w:b w:val="0"/>
          <w:color w:val="000000"/>
          <w:sz w:val="22"/>
          <w:u w:val="none"/>
        </w:rPr>
      </w:pPr>
      <w:hyperlink w:anchor="_Toc164758597" w:history="1">
        <w:r>
          <w:rPr>
            <w:rStyle w:val="Hyperlink"/>
            <w:b w:val="0"/>
            <w:color w:val="000000"/>
            <w:sz w:val="22"/>
            <w:u w:val="none"/>
          </w:rPr>
          <w:t>Administering the MELA-O Qualifying Test to QMAs</w:t>
        </w:r>
        <w:r>
          <w:rPr>
            <w:webHidden/>
            <w:sz w:val="22"/>
          </w:rPr>
          <w:tab/>
          <w:t>19</w:t>
        </w:r>
      </w:hyperlink>
    </w:p>
    <w:p w:rsidR="004A41B4" w:rsidRDefault="004A41B4">
      <w:pPr>
        <w:rPr>
          <w:sz w:val="22"/>
        </w:rPr>
      </w:pPr>
    </w:p>
    <w:p w:rsidR="004A41B4" w:rsidRDefault="004A41B4">
      <w:pPr>
        <w:pStyle w:val="TOC1"/>
        <w:jc w:val="left"/>
        <w:rPr>
          <w:rStyle w:val="Hyperlink"/>
          <w:color w:val="000000"/>
          <w:sz w:val="22"/>
          <w:u w:val="none"/>
        </w:rPr>
      </w:pPr>
      <w:r>
        <w:rPr>
          <w:rStyle w:val="Hyperlink"/>
          <w:color w:val="000000"/>
          <w:sz w:val="22"/>
          <w:u w:val="none"/>
        </w:rPr>
        <w:t>TAB 4:</w:t>
      </w:r>
    </w:p>
    <w:p w:rsidR="004A41B4" w:rsidRDefault="004A41B4">
      <w:pPr>
        <w:pStyle w:val="TOC1"/>
        <w:jc w:val="left"/>
        <w:rPr>
          <w:rStyle w:val="Hyperlink"/>
          <w:b w:val="0"/>
          <w:color w:val="000000"/>
          <w:sz w:val="22"/>
          <w:u w:val="none"/>
        </w:rPr>
      </w:pPr>
      <w:hyperlink w:anchor="_Toc164758598" w:history="1">
        <w:r>
          <w:rPr>
            <w:rStyle w:val="Hyperlink"/>
            <w:b w:val="0"/>
            <w:color w:val="000000"/>
            <w:sz w:val="22"/>
            <w:u w:val="none"/>
          </w:rPr>
          <w:t>Viewing Guide to the MELA-O Training Video</w:t>
        </w:r>
        <w:r>
          <w:rPr>
            <w:webHidden/>
            <w:sz w:val="22"/>
          </w:rPr>
          <w:tab/>
          <w:t>21</w:t>
        </w:r>
      </w:hyperlink>
    </w:p>
    <w:p w:rsidR="004A41B4" w:rsidRDefault="004A41B4">
      <w:pPr>
        <w:rPr>
          <w:sz w:val="22"/>
        </w:rPr>
      </w:pPr>
    </w:p>
    <w:p w:rsidR="004A41B4" w:rsidRDefault="004A41B4">
      <w:pPr>
        <w:pStyle w:val="TOC1"/>
        <w:jc w:val="left"/>
        <w:rPr>
          <w:rStyle w:val="Hyperlink"/>
          <w:b w:val="0"/>
          <w:color w:val="000000"/>
          <w:sz w:val="22"/>
          <w:u w:val="none"/>
        </w:rPr>
      </w:pPr>
      <w:hyperlink w:anchor="_Toc164758599" w:history="1">
        <w:r>
          <w:rPr>
            <w:rStyle w:val="Hyperlink"/>
            <w:b w:val="0"/>
            <w:color w:val="000000"/>
            <w:sz w:val="22"/>
            <w:u w:val="none"/>
          </w:rPr>
          <w:t>MELA-O Scores and Scoring Rationales for the MELA-O Training Video Samples</w:t>
        </w:r>
        <w:r>
          <w:rPr>
            <w:rStyle w:val="Hyperlink"/>
            <w:bCs/>
            <w:color w:val="000000"/>
            <w:sz w:val="22"/>
            <w:u w:val="none"/>
          </w:rPr>
          <w:tab/>
        </w:r>
        <w:r>
          <w:rPr>
            <w:webHidden/>
            <w:sz w:val="22"/>
          </w:rPr>
          <w:t>23</w:t>
        </w:r>
      </w:hyperlink>
    </w:p>
    <w:p w:rsidR="004A41B4" w:rsidRDefault="004A41B4">
      <w:pPr>
        <w:pStyle w:val="TOC1"/>
        <w:jc w:val="left"/>
        <w:rPr>
          <w:rStyle w:val="Hyperlink"/>
          <w:color w:val="000000"/>
          <w:sz w:val="22"/>
          <w:u w:val="none"/>
        </w:rPr>
      </w:pPr>
    </w:p>
    <w:p w:rsidR="004A41B4" w:rsidRDefault="004A41B4">
      <w:pPr>
        <w:pStyle w:val="TOC1"/>
        <w:jc w:val="left"/>
        <w:rPr>
          <w:rStyle w:val="Hyperlink"/>
          <w:color w:val="000000"/>
          <w:sz w:val="22"/>
          <w:u w:val="none"/>
        </w:rPr>
      </w:pPr>
      <w:r>
        <w:rPr>
          <w:rStyle w:val="Hyperlink"/>
          <w:color w:val="000000"/>
          <w:sz w:val="22"/>
          <w:u w:val="none"/>
        </w:rPr>
        <w:t>APPENDICES</w:t>
      </w:r>
    </w:p>
    <w:p w:rsidR="004A41B4" w:rsidRDefault="004A41B4">
      <w:pPr>
        <w:rPr>
          <w:sz w:val="22"/>
        </w:rPr>
      </w:pPr>
    </w:p>
    <w:p w:rsidR="004A41B4" w:rsidRDefault="004A41B4">
      <w:pPr>
        <w:pStyle w:val="TOC1"/>
        <w:jc w:val="left"/>
        <w:rPr>
          <w:rStyle w:val="Hyperlink"/>
          <w:b w:val="0"/>
          <w:color w:val="000000"/>
          <w:sz w:val="22"/>
          <w:u w:val="none"/>
        </w:rPr>
      </w:pPr>
      <w:r>
        <w:rPr>
          <w:rStyle w:val="Hyperlink"/>
          <w:color w:val="000000"/>
          <w:sz w:val="22"/>
          <w:u w:val="none"/>
        </w:rPr>
        <w:t>TAB 5:</w:t>
      </w:r>
    </w:p>
    <w:p w:rsidR="004A41B4" w:rsidRDefault="004A41B4">
      <w:pPr>
        <w:pStyle w:val="TOC1"/>
        <w:jc w:val="left"/>
        <w:rPr>
          <w:rStyle w:val="Hyperlink"/>
          <w:b w:val="0"/>
          <w:color w:val="000000"/>
          <w:sz w:val="22"/>
          <w:u w:val="none"/>
        </w:rPr>
      </w:pPr>
      <w:hyperlink w:anchor="_Toc164758600" w:history="1">
        <w:r>
          <w:rPr>
            <w:rStyle w:val="Hyperlink"/>
            <w:b w:val="0"/>
            <w:color w:val="000000"/>
            <w:sz w:val="22"/>
            <w:u w:val="none"/>
          </w:rPr>
          <w:t>Appendix A</w:t>
        </w:r>
        <w:r>
          <w:rPr>
            <w:rStyle w:val="Hyperlink"/>
            <w:b w:val="0"/>
            <w:color w:val="000000"/>
            <w:sz w:val="22"/>
            <w:u w:val="none"/>
          </w:rPr>
          <w:t>:</w:t>
        </w:r>
        <w:r>
          <w:rPr>
            <w:rStyle w:val="Hyperlink"/>
            <w:b w:val="0"/>
            <w:color w:val="000000"/>
            <w:sz w:val="22"/>
            <w:u w:val="none"/>
          </w:rPr>
          <w:t xml:space="preserve">  MELA-O Forms</w:t>
        </w:r>
        <w:r>
          <w:rPr>
            <w:webHidden/>
            <w:sz w:val="22"/>
          </w:rPr>
          <w:tab/>
          <w:t>31</w:t>
        </w:r>
      </w:hyperlink>
    </w:p>
    <w:p w:rsidR="004A41B4" w:rsidRDefault="004A41B4">
      <w:pPr>
        <w:rPr>
          <w:b/>
          <w:sz w:val="22"/>
        </w:rPr>
      </w:pPr>
    </w:p>
    <w:p w:rsidR="004A41B4" w:rsidRDefault="004A41B4">
      <w:pPr>
        <w:rPr>
          <w:rFonts w:ascii="Verdana" w:hAnsi="Verdana"/>
          <w:b/>
          <w:bCs/>
          <w:sz w:val="22"/>
        </w:rPr>
      </w:pPr>
      <w:r>
        <w:rPr>
          <w:rStyle w:val="Hyperlink"/>
          <w:rFonts w:ascii="Verdana" w:hAnsi="Verdana"/>
          <w:b/>
          <w:bCs/>
          <w:color w:val="000000"/>
          <w:sz w:val="22"/>
          <w:u w:val="none"/>
        </w:rPr>
        <w:t>TAB 6:</w:t>
      </w:r>
    </w:p>
    <w:p w:rsidR="004A41B4" w:rsidRDefault="004A41B4">
      <w:pPr>
        <w:pStyle w:val="TOC1"/>
        <w:jc w:val="left"/>
        <w:rPr>
          <w:rStyle w:val="Hyperlink"/>
          <w:b w:val="0"/>
          <w:color w:val="000000"/>
          <w:sz w:val="22"/>
          <w:u w:val="none"/>
        </w:rPr>
      </w:pPr>
      <w:hyperlink w:anchor="_Toc164758601" w:history="1">
        <w:r>
          <w:rPr>
            <w:rStyle w:val="Hyperlink"/>
            <w:b w:val="0"/>
            <w:color w:val="000000"/>
            <w:sz w:val="22"/>
            <w:u w:val="none"/>
          </w:rPr>
          <w:t>Appendix B:  Resources</w:t>
        </w:r>
        <w:r>
          <w:rPr>
            <w:webHidden/>
            <w:sz w:val="22"/>
          </w:rPr>
          <w:tab/>
          <w:t>43</w:t>
        </w:r>
      </w:hyperlink>
    </w:p>
    <w:p w:rsidR="004A41B4" w:rsidRDefault="004A41B4">
      <w:pPr>
        <w:rPr>
          <w:sz w:val="22"/>
        </w:rPr>
      </w:pPr>
    </w:p>
    <w:p w:rsidR="004A41B4" w:rsidRDefault="004A41B4">
      <w:pPr>
        <w:rPr>
          <w:sz w:val="22"/>
        </w:rPr>
      </w:pPr>
      <w:r>
        <w:rPr>
          <w:rStyle w:val="Hyperlink"/>
          <w:rFonts w:ascii="Verdana" w:hAnsi="Verdana"/>
          <w:b/>
          <w:bCs/>
          <w:color w:val="000000"/>
          <w:sz w:val="22"/>
          <w:u w:val="none"/>
        </w:rPr>
        <w:t>TAB 7:</w:t>
      </w:r>
    </w:p>
    <w:p w:rsidR="004A41B4" w:rsidRDefault="004A41B4">
      <w:pPr>
        <w:pStyle w:val="TOC1"/>
        <w:jc w:val="left"/>
        <w:rPr>
          <w:rStyle w:val="Hyperlink"/>
          <w:b w:val="0"/>
          <w:color w:val="000000"/>
          <w:sz w:val="22"/>
          <w:u w:val="none"/>
        </w:rPr>
      </w:pPr>
      <w:r>
        <w:rPr>
          <w:rStyle w:val="Hyperlink"/>
          <w:b w:val="0"/>
          <w:color w:val="000000"/>
          <w:sz w:val="22"/>
          <w:u w:val="none"/>
        </w:rPr>
        <w:t>Appendix C: Masters for Overheads of the MELA-O Scoring Matrix</w:t>
      </w:r>
      <w:r>
        <w:rPr>
          <w:rStyle w:val="Hyperlink"/>
          <w:b w:val="0"/>
          <w:color w:val="000000"/>
          <w:sz w:val="22"/>
          <w:u w:val="none"/>
        </w:rPr>
        <w:tab/>
      </w:r>
      <w:r>
        <w:rPr>
          <w:rStyle w:val="Hyperlink"/>
          <w:color w:val="000000"/>
          <w:sz w:val="22"/>
          <w:u w:val="none"/>
        </w:rPr>
        <w:t>55</w:t>
      </w:r>
    </w:p>
    <w:p w:rsidR="004A41B4" w:rsidRDefault="004A41B4">
      <w:pPr>
        <w:pStyle w:val="TOC1"/>
        <w:jc w:val="left"/>
        <w:rPr>
          <w:rStyle w:val="Hyperlink"/>
          <w:b w:val="0"/>
          <w:color w:val="000000"/>
          <w:sz w:val="22"/>
          <w:u w:val="none"/>
        </w:rPr>
      </w:pPr>
    </w:p>
    <w:p w:rsidR="004A41B4" w:rsidRDefault="004A41B4">
      <w:r>
        <w:rPr>
          <w:rStyle w:val="Hyperlink"/>
          <w:rFonts w:ascii="Verdana" w:hAnsi="Verdana"/>
          <w:b/>
          <w:bCs/>
          <w:color w:val="000000"/>
          <w:sz w:val="22"/>
          <w:u w:val="none"/>
        </w:rPr>
        <w:t>TAB 8:</w:t>
      </w:r>
    </w:p>
    <w:p w:rsidR="004A41B4" w:rsidRDefault="004A41B4">
      <w:pPr>
        <w:pStyle w:val="TOC1"/>
        <w:jc w:val="left"/>
        <w:rPr>
          <w:rStyle w:val="Hyperlink"/>
          <w:b w:val="0"/>
          <w:color w:val="000000"/>
          <w:sz w:val="22"/>
          <w:u w:val="none"/>
        </w:rPr>
      </w:pPr>
      <w:hyperlink w:anchor="_Toc164758602" w:history="1">
        <w:r>
          <w:rPr>
            <w:rStyle w:val="Hyperlink"/>
            <w:b w:val="0"/>
            <w:color w:val="000000"/>
            <w:sz w:val="22"/>
            <w:u w:val="none"/>
          </w:rPr>
          <w:t xml:space="preserve">Appendix D:  Commissioner's </w:t>
        </w:r>
        <w:r w:rsidR="000612D6">
          <w:rPr>
            <w:rStyle w:val="Hyperlink"/>
            <w:b w:val="0"/>
            <w:color w:val="000000"/>
            <w:sz w:val="22"/>
            <w:u w:val="none"/>
          </w:rPr>
          <w:t xml:space="preserve">2007 </w:t>
        </w:r>
        <w:r>
          <w:rPr>
            <w:rStyle w:val="Hyperlink"/>
            <w:b w:val="0"/>
            <w:color w:val="000000"/>
            <w:sz w:val="22"/>
            <w:u w:val="none"/>
          </w:rPr>
          <w:t>Memo on Retraining E</w:t>
        </w:r>
        <w:r w:rsidR="000612D6">
          <w:rPr>
            <w:rStyle w:val="Hyperlink"/>
            <w:b w:val="0"/>
            <w:color w:val="000000"/>
            <w:sz w:val="22"/>
            <w:u w:val="none"/>
          </w:rPr>
          <w:t>xisting MELA-O Trainers (QMTs)</w:t>
        </w:r>
        <w:r>
          <w:rPr>
            <w:rStyle w:val="Hyperlink"/>
            <w:b w:val="0"/>
            <w:color w:val="000000"/>
            <w:sz w:val="22"/>
            <w:u w:val="none"/>
          </w:rPr>
          <w:t xml:space="preserve"> and Administrators (QMAs)</w:t>
        </w:r>
        <w:r>
          <w:rPr>
            <w:webHidden/>
            <w:sz w:val="22"/>
          </w:rPr>
          <w:tab/>
          <w:t>6</w:t>
        </w:r>
      </w:hyperlink>
      <w:r>
        <w:rPr>
          <w:rStyle w:val="Hyperlink"/>
          <w:color w:val="000000"/>
          <w:sz w:val="22"/>
          <w:u w:val="none"/>
        </w:rPr>
        <w:t>2</w:t>
      </w:r>
    </w:p>
    <w:p w:rsidR="004A41B4" w:rsidRDefault="004A41B4"/>
    <w:p w:rsidR="004A41B4" w:rsidRDefault="004A41B4">
      <w:pPr>
        <w:rPr>
          <w:sz w:val="22"/>
        </w:rPr>
        <w:sectPr w:rsidR="004A41B4">
          <w:pgSz w:w="12240" w:h="15835" w:code="1"/>
          <w:pgMar w:top="1440" w:right="900" w:bottom="1267" w:left="1440" w:header="720" w:footer="720" w:gutter="0"/>
          <w:pgNumType w:start="0"/>
          <w:cols w:space="720"/>
          <w:titlePg/>
          <w:docGrid w:linePitch="360"/>
        </w:sectPr>
      </w:pPr>
    </w:p>
    <w:p w:rsidR="004A41B4" w:rsidRDefault="004A41B4">
      <w:pPr>
        <w:jc w:val="center"/>
        <w:rPr>
          <w:rFonts w:ascii="Verdana" w:hAnsi="Verdana"/>
          <w:b/>
          <w:sz w:val="28"/>
        </w:rPr>
      </w:pPr>
      <w:r>
        <w:rPr>
          <w:b/>
          <w:color w:val="000000"/>
          <w:sz w:val="22"/>
          <w:szCs w:val="22"/>
        </w:rPr>
        <w:lastRenderedPageBreak/>
        <w:fldChar w:fldCharType="end"/>
      </w:r>
      <w:bookmarkStart w:id="0" w:name="OLE_LINK2"/>
      <w:r>
        <w:rPr>
          <w:rFonts w:ascii="Verdana" w:hAnsi="Verdana"/>
          <w:b/>
          <w:sz w:val="28"/>
        </w:rPr>
        <w:t>Introduction</w:t>
      </w:r>
    </w:p>
    <w:p w:rsidR="004A41B4" w:rsidRDefault="004A41B4">
      <w:pPr>
        <w:jc w:val="center"/>
        <w:rPr>
          <w:rFonts w:ascii="Verdana" w:hAnsi="Verdana"/>
          <w:b/>
          <w:sz w:val="16"/>
        </w:rPr>
      </w:pPr>
    </w:p>
    <w:p w:rsidR="004A41B4" w:rsidRDefault="004A41B4">
      <w:pPr>
        <w:ind w:right="-252"/>
        <w:rPr>
          <w:rFonts w:ascii="Verdana" w:hAnsi="Verdana"/>
          <w:bCs/>
          <w:sz w:val="20"/>
        </w:rPr>
      </w:pPr>
      <w:r>
        <w:rPr>
          <w:rFonts w:ascii="Verdana" w:hAnsi="Verdana"/>
          <w:bCs/>
          <w:sz w:val="20"/>
        </w:rPr>
        <w:t xml:space="preserve">The </w:t>
      </w:r>
      <w:r>
        <w:rPr>
          <w:rFonts w:ascii="Verdana" w:hAnsi="Verdana"/>
          <w:b/>
          <w:bCs/>
          <w:i/>
          <w:sz w:val="20"/>
        </w:rPr>
        <w:t xml:space="preserve">QMT Training Manual </w:t>
      </w:r>
      <w:r>
        <w:rPr>
          <w:rFonts w:ascii="Verdana" w:hAnsi="Verdana"/>
          <w:bCs/>
          <w:sz w:val="20"/>
        </w:rPr>
        <w:t>will be used by Qualified MELA-O Trainers (QMTs) to prepare and conduct training sessions for prospective Qualified MELA-O Administrators (QMAs), and to retrain existing (i.e., previously qualified) QMAs using updated training materials produced in 2007.</w:t>
      </w:r>
    </w:p>
    <w:p w:rsidR="004A41B4" w:rsidRDefault="004A41B4">
      <w:pPr>
        <w:rPr>
          <w:rFonts w:ascii="Verdana" w:hAnsi="Verdana"/>
          <w:bCs/>
          <w:sz w:val="20"/>
        </w:rPr>
      </w:pPr>
      <w:r>
        <w:rPr>
          <w:rFonts w:ascii="Verdana" w:hAnsi="Verdana"/>
          <w:bCs/>
          <w:sz w:val="20"/>
        </w:rPr>
        <w:t>The following information and materials are provided in this manual:</w:t>
      </w:r>
    </w:p>
    <w:p w:rsidR="004A41B4" w:rsidRDefault="004A41B4">
      <w:pPr>
        <w:rPr>
          <w:rFonts w:ascii="Verdana" w:hAnsi="Verdana"/>
          <w:bCs/>
          <w:sz w:val="20"/>
        </w:rPr>
      </w:pPr>
    </w:p>
    <w:p w:rsidR="004A41B4" w:rsidRDefault="004A41B4">
      <w:pPr>
        <w:numPr>
          <w:ilvl w:val="0"/>
          <w:numId w:val="56"/>
        </w:numPr>
        <w:rPr>
          <w:rFonts w:ascii="Verdana" w:hAnsi="Verdana"/>
          <w:bCs/>
          <w:sz w:val="20"/>
        </w:rPr>
      </w:pPr>
      <w:r>
        <w:rPr>
          <w:rFonts w:ascii="Verdana" w:hAnsi="Verdana"/>
          <w:bCs/>
          <w:sz w:val="20"/>
        </w:rPr>
        <w:t>Background information on the Massachusetts English Proficiency Assessment (MEPA)</w:t>
      </w:r>
    </w:p>
    <w:p w:rsidR="004A41B4" w:rsidRDefault="004A41B4">
      <w:pPr>
        <w:numPr>
          <w:ilvl w:val="0"/>
          <w:numId w:val="56"/>
        </w:numPr>
        <w:rPr>
          <w:rFonts w:ascii="Verdana" w:hAnsi="Verdana"/>
          <w:bCs/>
          <w:sz w:val="20"/>
        </w:rPr>
      </w:pPr>
      <w:r>
        <w:rPr>
          <w:rFonts w:ascii="Verdana" w:hAnsi="Verdana"/>
          <w:bCs/>
          <w:sz w:val="20"/>
        </w:rPr>
        <w:t>Guidelines and materials needed to administer the Massachusetts English Language Assessment-Oral (MELA-O) to students with limited English proficiency (LEP)</w:t>
      </w:r>
    </w:p>
    <w:p w:rsidR="004A41B4" w:rsidRDefault="004A41B4">
      <w:pPr>
        <w:numPr>
          <w:ilvl w:val="0"/>
          <w:numId w:val="56"/>
        </w:numPr>
        <w:rPr>
          <w:rFonts w:ascii="Verdana" w:hAnsi="Verdana"/>
          <w:bCs/>
          <w:sz w:val="20"/>
        </w:rPr>
      </w:pPr>
      <w:r>
        <w:rPr>
          <w:rFonts w:ascii="Verdana" w:hAnsi="Verdana"/>
          <w:bCs/>
          <w:sz w:val="20"/>
        </w:rPr>
        <w:t>Information for QMTs to provide training and qualifying tests to new and existing QMAs</w:t>
      </w:r>
    </w:p>
    <w:p w:rsidR="004A41B4" w:rsidRDefault="004A41B4">
      <w:pPr>
        <w:numPr>
          <w:ilvl w:val="0"/>
          <w:numId w:val="56"/>
        </w:numPr>
        <w:rPr>
          <w:rFonts w:ascii="Verdana" w:hAnsi="Verdana"/>
          <w:bCs/>
          <w:sz w:val="20"/>
        </w:rPr>
      </w:pPr>
      <w:r>
        <w:rPr>
          <w:rFonts w:ascii="Verdana" w:hAnsi="Verdana"/>
          <w:bCs/>
          <w:sz w:val="20"/>
        </w:rPr>
        <w:t xml:space="preserve">An expanded section on the </w:t>
      </w:r>
      <w:r>
        <w:rPr>
          <w:rFonts w:ascii="Verdana" w:hAnsi="Verdana"/>
          <w:b/>
          <w:bCs/>
          <w:sz w:val="20"/>
        </w:rPr>
        <w:t>MELA-O Scoring Matrix</w:t>
      </w:r>
    </w:p>
    <w:p w:rsidR="004A41B4" w:rsidRDefault="004A41B4">
      <w:pPr>
        <w:numPr>
          <w:ilvl w:val="0"/>
          <w:numId w:val="56"/>
        </w:numPr>
        <w:rPr>
          <w:rFonts w:ascii="Verdana" w:hAnsi="Verdana"/>
          <w:bCs/>
          <w:sz w:val="20"/>
        </w:rPr>
      </w:pPr>
      <w:r>
        <w:rPr>
          <w:rFonts w:ascii="Verdana" w:hAnsi="Verdana"/>
          <w:bCs/>
          <w:sz w:val="20"/>
        </w:rPr>
        <w:t>A guide to the MELA-O Training Video, including scores and scoring rationales</w:t>
      </w:r>
    </w:p>
    <w:p w:rsidR="004A41B4" w:rsidRDefault="004A41B4">
      <w:pPr>
        <w:rPr>
          <w:rFonts w:ascii="Verdana" w:hAnsi="Verdana"/>
          <w:bCs/>
          <w:sz w:val="20"/>
        </w:rPr>
      </w:pPr>
    </w:p>
    <w:p w:rsidR="004A41B4" w:rsidRDefault="004A41B4">
      <w:pPr>
        <w:pStyle w:val="BodyText3"/>
        <w:rPr>
          <w:b/>
          <w:sz w:val="24"/>
        </w:rPr>
      </w:pPr>
      <w:r>
        <w:rPr>
          <w:b/>
          <w:sz w:val="24"/>
        </w:rPr>
        <w:t>Changing Use of the MELA-O</w:t>
      </w:r>
    </w:p>
    <w:p w:rsidR="004A41B4" w:rsidRDefault="004A41B4">
      <w:pPr>
        <w:pStyle w:val="BodyText3"/>
        <w:rPr>
          <w:sz w:val="20"/>
        </w:rPr>
      </w:pPr>
      <w:r>
        <w:rPr>
          <w:sz w:val="20"/>
        </w:rPr>
        <w:t>Since its inception, the MELA-O has been used by school districts to evaluate the oral language skills of English language learners and to place these students in appropriate programs and services.</w:t>
      </w:r>
    </w:p>
    <w:p w:rsidR="004A41B4" w:rsidRDefault="004A41B4">
      <w:pPr>
        <w:pStyle w:val="BodyText3"/>
        <w:rPr>
          <w:sz w:val="20"/>
        </w:rPr>
      </w:pPr>
    </w:p>
    <w:p w:rsidR="004A41B4" w:rsidRDefault="004A41B4">
      <w:pPr>
        <w:pStyle w:val="BodyText3"/>
        <w:rPr>
          <w:sz w:val="20"/>
        </w:rPr>
      </w:pPr>
      <w:r>
        <w:rPr>
          <w:sz w:val="20"/>
        </w:rPr>
        <w:t xml:space="preserve">In 2004, MELA-O became a required part of the statewide English proficiency assessment for LEP students. Local educators are required to report MELA-O scores to the state for all students reported as LEP in the Student Information Management System (SIMS). The </w:t>
      </w:r>
      <w:r w:rsidR="00E87D83">
        <w:rPr>
          <w:sz w:val="20"/>
        </w:rPr>
        <w:t>Department of Elementary and Secondary Education</w:t>
      </w:r>
      <w:r>
        <w:rPr>
          <w:sz w:val="20"/>
        </w:rPr>
        <w:t xml:space="preserve"> continues to increase the capacity of local districts to administer the MELA-O by training prospective MELA-O trainers who will train professional staff in their district to administer the MELA-O. </w:t>
      </w:r>
    </w:p>
    <w:p w:rsidR="004A41B4" w:rsidRDefault="004A41B4">
      <w:pPr>
        <w:pStyle w:val="BodyText3"/>
        <w:rPr>
          <w:sz w:val="20"/>
        </w:rPr>
      </w:pPr>
    </w:p>
    <w:p w:rsidR="004A41B4" w:rsidRDefault="004A41B4">
      <w:pPr>
        <w:pStyle w:val="BodyText3"/>
        <w:rPr>
          <w:sz w:val="20"/>
        </w:rPr>
      </w:pPr>
      <w:r>
        <w:rPr>
          <w:sz w:val="20"/>
        </w:rPr>
        <w:t xml:space="preserve">The evolving use of MELA-O since 2004 requires that precise and reliable scores be reported for LEP students. Beginning in 2007, the </w:t>
      </w:r>
      <w:r w:rsidR="00E87D83">
        <w:rPr>
          <w:sz w:val="20"/>
        </w:rPr>
        <w:t>Department of Elementary and Secondary Education</w:t>
      </w:r>
      <w:r>
        <w:rPr>
          <w:sz w:val="20"/>
        </w:rPr>
        <w:t xml:space="preserve"> will require existing QMTs and QMAs to participate in a retraining session and to requalify in order to continue assessing students on the MELA-O for reporting purposes (see the Commissioner’s Memo in Appendix C). </w:t>
      </w:r>
    </w:p>
    <w:p w:rsidR="004A41B4" w:rsidRDefault="004A41B4">
      <w:pPr>
        <w:pStyle w:val="BodyText3"/>
        <w:rPr>
          <w:sz w:val="20"/>
        </w:rPr>
      </w:pPr>
    </w:p>
    <w:p w:rsidR="004A41B4" w:rsidRDefault="004A41B4">
      <w:pPr>
        <w:pStyle w:val="BodyText3"/>
        <w:rPr>
          <w:sz w:val="20"/>
        </w:rPr>
      </w:pPr>
      <w:r>
        <w:rPr>
          <w:sz w:val="20"/>
        </w:rPr>
        <w:t xml:space="preserve">New materials have been produced by the Massachusetts </w:t>
      </w:r>
      <w:r w:rsidR="00E87D83">
        <w:rPr>
          <w:sz w:val="20"/>
        </w:rPr>
        <w:t>Department of Elementary and Secondary Education</w:t>
      </w:r>
      <w:r>
        <w:rPr>
          <w:sz w:val="20"/>
        </w:rPr>
        <w:t xml:space="preserve"> to accomplish the goal of retraining and requalifying existing QMTs and QMAs, and to assist QMTs to train and qualify (or retrain and requalify) QMAs in their district using the MELA-O Scoring Matrix. The new MELA-O Training and Qualifying Videos portray clips of students of various ages and linguistic backgrounds performing tasks based on the state’s Curriculum Frameworks, and were produced using updated technology.</w:t>
      </w:r>
    </w:p>
    <w:p w:rsidR="004A41B4" w:rsidRDefault="004A41B4">
      <w:pPr>
        <w:pStyle w:val="FootnoteText"/>
        <w:rPr>
          <w:rFonts w:ascii="Verdana" w:hAnsi="Verdana"/>
        </w:rPr>
      </w:pPr>
    </w:p>
    <w:p w:rsidR="004A41B4" w:rsidRDefault="004A41B4">
      <w:pPr>
        <w:pStyle w:val="FootnoteText"/>
        <w:rPr>
          <w:rFonts w:ascii="Verdana" w:hAnsi="Verdana"/>
          <w:b/>
          <w:sz w:val="24"/>
          <w:szCs w:val="24"/>
        </w:rPr>
      </w:pPr>
      <w:r>
        <w:rPr>
          <w:rFonts w:ascii="Verdana" w:hAnsi="Verdana"/>
          <w:b/>
          <w:sz w:val="24"/>
          <w:szCs w:val="24"/>
        </w:rPr>
        <w:t>Retraining Existing QMTs and QMAs</w:t>
      </w:r>
    </w:p>
    <w:p w:rsidR="004A41B4" w:rsidRDefault="004A41B4">
      <w:pPr>
        <w:pStyle w:val="FootnoteText"/>
        <w:ind w:right="-72"/>
        <w:rPr>
          <w:rFonts w:ascii="Verdana" w:hAnsi="Verdana"/>
        </w:rPr>
      </w:pPr>
      <w:r>
        <w:rPr>
          <w:rFonts w:ascii="Verdana" w:hAnsi="Verdana"/>
        </w:rPr>
        <w:t xml:space="preserve">It is anticipated that existing (i.e., previously qualified) QMTs and QMAs will be retrained and requalified </w:t>
      </w:r>
      <w:r>
        <w:rPr>
          <w:rFonts w:ascii="Verdana" w:hAnsi="Verdana"/>
          <w:b/>
          <w:bCs/>
        </w:rPr>
        <w:t>prior to the spring 2010 MELA-O administration</w:t>
      </w:r>
      <w:r>
        <w:rPr>
          <w:rFonts w:ascii="Verdana" w:hAnsi="Verdana"/>
        </w:rPr>
        <w:t>, if they will be submitting MELA-O scores for LEP beginning in the spring 2010 administration of the Massachusetts English Proficiency Assessment (MEPA).</w:t>
      </w:r>
    </w:p>
    <w:p w:rsidR="004A41B4" w:rsidRDefault="004A41B4">
      <w:pPr>
        <w:pStyle w:val="FootnoteText"/>
        <w:ind w:right="-72"/>
        <w:rPr>
          <w:rFonts w:ascii="Verdana" w:hAnsi="Verdana"/>
        </w:rPr>
      </w:pPr>
    </w:p>
    <w:p w:rsidR="004A41B4" w:rsidRDefault="004A41B4">
      <w:pPr>
        <w:pStyle w:val="FootnoteText"/>
        <w:ind w:right="-72"/>
        <w:rPr>
          <w:rFonts w:ascii="Verdana" w:hAnsi="Verdana"/>
          <w:b/>
        </w:rPr>
      </w:pPr>
      <w:r>
        <w:rPr>
          <w:rFonts w:ascii="Verdana" w:hAnsi="Verdana"/>
        </w:rPr>
        <w:t xml:space="preserve">QMTs who will train (or retrain) QMAs will also be required to retrain and requalify. Multiple opportunities to requalify will be offered to QMTs and QMAs who do not requalify on the first attempt. </w:t>
      </w:r>
      <w:r>
        <w:rPr>
          <w:rFonts w:ascii="Verdana" w:hAnsi="Verdana"/>
          <w:b/>
          <w:bCs/>
        </w:rPr>
        <w:t xml:space="preserve">QMTs will be retrained and requalified at one-day regional sessions sponsored by the </w:t>
      </w:r>
      <w:r w:rsidR="00E87D83">
        <w:rPr>
          <w:rFonts w:ascii="Verdana" w:hAnsi="Verdana"/>
          <w:b/>
          <w:bCs/>
        </w:rPr>
        <w:t>Department of Elementary and Secondary Education</w:t>
      </w:r>
      <w:r>
        <w:rPr>
          <w:rFonts w:ascii="Verdana" w:hAnsi="Verdana"/>
          <w:b/>
          <w:bCs/>
        </w:rPr>
        <w:t>, beginning in spring 2007.</w:t>
      </w:r>
    </w:p>
    <w:p w:rsidR="004A41B4" w:rsidRDefault="004A41B4">
      <w:pPr>
        <w:pStyle w:val="Title"/>
        <w:ind w:left="360" w:right="-72"/>
        <w:jc w:val="left"/>
        <w:rPr>
          <w:b w:val="0"/>
          <w:sz w:val="20"/>
          <w:szCs w:val="20"/>
        </w:rPr>
      </w:pPr>
    </w:p>
    <w:p w:rsidR="004A41B4" w:rsidRDefault="004A41B4">
      <w:pPr>
        <w:pStyle w:val="Title"/>
        <w:ind w:right="-72"/>
        <w:jc w:val="left"/>
        <w:rPr>
          <w:b w:val="0"/>
          <w:sz w:val="20"/>
          <w:szCs w:val="20"/>
        </w:rPr>
      </w:pPr>
      <w:r>
        <w:rPr>
          <w:b w:val="0"/>
          <w:sz w:val="20"/>
          <w:szCs w:val="20"/>
        </w:rPr>
        <w:t xml:space="preserve">Once a QMT has been retrained and requalified, he or she will be provided with new training materials to be used to retrain QMAs in their districts, and to rate LEP students on the MELA-O for MEPA. </w:t>
      </w:r>
    </w:p>
    <w:p w:rsidR="004A41B4" w:rsidRDefault="004A41B4">
      <w:pPr>
        <w:rPr>
          <w:rFonts w:ascii="Verdana" w:hAnsi="Verdana"/>
          <w:bCs/>
          <w:sz w:val="20"/>
        </w:rPr>
      </w:pPr>
    </w:p>
    <w:p w:rsidR="004A41B4" w:rsidRDefault="004A41B4">
      <w:pPr>
        <w:jc w:val="center"/>
        <w:rPr>
          <w:rFonts w:ascii="Verdana" w:hAnsi="Verdana"/>
          <w:b/>
          <w:sz w:val="28"/>
        </w:rPr>
      </w:pPr>
      <w:r>
        <w:rPr>
          <w:rFonts w:ascii="Verdana" w:hAnsi="Verdana"/>
          <w:b/>
          <w:sz w:val="28"/>
        </w:rPr>
        <w:t>Overview of the</w:t>
      </w:r>
    </w:p>
    <w:p w:rsidR="004A41B4" w:rsidRDefault="004A41B4">
      <w:pPr>
        <w:jc w:val="center"/>
        <w:rPr>
          <w:rFonts w:ascii="Verdana" w:hAnsi="Verdana"/>
          <w:b/>
          <w:sz w:val="28"/>
        </w:rPr>
      </w:pPr>
      <w:smartTag w:uri="urn:schemas-microsoft-com:office:smarttags" w:element="State">
        <w:smartTag w:uri="urn:schemas-microsoft-com:office:smarttags" w:element="place">
          <w:r>
            <w:rPr>
              <w:rFonts w:ascii="Verdana" w:hAnsi="Verdana"/>
              <w:b/>
              <w:sz w:val="28"/>
            </w:rPr>
            <w:t>Massachusetts</w:t>
          </w:r>
        </w:smartTag>
      </w:smartTag>
      <w:r>
        <w:rPr>
          <w:rFonts w:ascii="Verdana" w:hAnsi="Verdana"/>
          <w:b/>
          <w:sz w:val="28"/>
        </w:rPr>
        <w:t xml:space="preserve"> English Proficiency Assessment (MEPA)</w:t>
      </w:r>
    </w:p>
    <w:bookmarkEnd w:id="0"/>
    <w:p w:rsidR="004A41B4" w:rsidRDefault="004A41B4">
      <w:pPr>
        <w:rPr>
          <w:rFonts w:ascii="Verdana" w:hAnsi="Verdana"/>
          <w:sz w:val="22"/>
          <w:szCs w:val="22"/>
        </w:rPr>
      </w:pPr>
    </w:p>
    <w:p w:rsidR="004A41B4" w:rsidRDefault="004A41B4">
      <w:pPr>
        <w:rPr>
          <w:rFonts w:ascii="Verdana" w:hAnsi="Verdana"/>
          <w:b/>
        </w:rPr>
      </w:pPr>
      <w:r>
        <w:rPr>
          <w:rFonts w:ascii="Verdana" w:hAnsi="Verdana"/>
          <w:b/>
        </w:rPr>
        <w:t>Background</w:t>
      </w:r>
    </w:p>
    <w:p w:rsidR="004A41B4" w:rsidRDefault="004A41B4">
      <w:pPr>
        <w:rPr>
          <w:rFonts w:ascii="Verdana" w:hAnsi="Verdana"/>
          <w:sz w:val="20"/>
        </w:rPr>
      </w:pPr>
      <w:r>
        <w:rPr>
          <w:rFonts w:ascii="Verdana" w:hAnsi="Verdana"/>
          <w:sz w:val="20"/>
        </w:rPr>
        <w:t xml:space="preserve">Title III of the federal No Child Left Behind law (NCLB) requires that states report annually on the performance and progress of limited English proficient (LEP) students in achieving English proficiency. In addition, Chapter 386 of the Massachusetts Acts of 2003 (known as </w:t>
      </w:r>
      <w:r>
        <w:rPr>
          <w:rFonts w:ascii="Verdana" w:hAnsi="Verdana"/>
          <w:i/>
          <w:sz w:val="20"/>
        </w:rPr>
        <w:t>Question 2</w:t>
      </w:r>
      <w:r>
        <w:rPr>
          <w:rFonts w:ascii="Verdana" w:hAnsi="Verdana"/>
          <w:sz w:val="20"/>
        </w:rPr>
        <w:t xml:space="preserve">) requires that English language learners in </w:t>
      </w:r>
      <w:smartTag w:uri="urn:schemas-microsoft-com:office:smarttags" w:element="State">
        <w:smartTag w:uri="urn:schemas-microsoft-com:office:smarttags" w:element="place">
          <w:r>
            <w:rPr>
              <w:rFonts w:ascii="Verdana" w:hAnsi="Verdana"/>
              <w:sz w:val="20"/>
            </w:rPr>
            <w:t>Massachusetts</w:t>
          </w:r>
        </w:smartTag>
      </w:smartTag>
      <w:r>
        <w:rPr>
          <w:rFonts w:ascii="Verdana" w:hAnsi="Verdana"/>
          <w:sz w:val="20"/>
        </w:rPr>
        <w:t xml:space="preserve"> participate in assessments of English language proficiency. The MEPA program was developed in order to comply with these state and federal assessment requirements, and to</w:t>
      </w:r>
    </w:p>
    <w:p w:rsidR="004A41B4" w:rsidRDefault="004A41B4">
      <w:pPr>
        <w:numPr>
          <w:ilvl w:val="0"/>
          <w:numId w:val="2"/>
        </w:numPr>
        <w:rPr>
          <w:rFonts w:ascii="Verdana" w:hAnsi="Verdana"/>
          <w:sz w:val="20"/>
        </w:rPr>
      </w:pPr>
      <w:r>
        <w:rPr>
          <w:rFonts w:ascii="Verdana" w:hAnsi="Verdana"/>
          <w:sz w:val="20"/>
        </w:rPr>
        <w:t>Identify whether a student has achieved proficiency in English</w:t>
      </w:r>
    </w:p>
    <w:p w:rsidR="004A41B4" w:rsidRDefault="004A41B4">
      <w:pPr>
        <w:numPr>
          <w:ilvl w:val="0"/>
          <w:numId w:val="2"/>
        </w:numPr>
        <w:rPr>
          <w:rFonts w:ascii="Verdana" w:hAnsi="Verdana"/>
          <w:sz w:val="20"/>
        </w:rPr>
      </w:pPr>
      <w:r>
        <w:rPr>
          <w:rFonts w:ascii="Verdana" w:hAnsi="Verdana"/>
          <w:sz w:val="20"/>
        </w:rPr>
        <w:t>Measure the progress a student is making toward English proficiency</w:t>
      </w:r>
    </w:p>
    <w:p w:rsidR="004A41B4" w:rsidRDefault="004A41B4">
      <w:pPr>
        <w:numPr>
          <w:ilvl w:val="0"/>
          <w:numId w:val="2"/>
        </w:numPr>
        <w:rPr>
          <w:rFonts w:ascii="Verdana" w:hAnsi="Verdana"/>
          <w:sz w:val="20"/>
        </w:rPr>
      </w:pPr>
      <w:r>
        <w:rPr>
          <w:rFonts w:ascii="Verdana" w:hAnsi="Verdana"/>
          <w:sz w:val="20"/>
        </w:rPr>
        <w:t>Provide data and resources to strengthen curriculum, instruction, and classroom assessment</w:t>
      </w:r>
    </w:p>
    <w:p w:rsidR="004A41B4" w:rsidRDefault="004A41B4">
      <w:pPr>
        <w:rPr>
          <w:rFonts w:ascii="Verdana" w:hAnsi="Verdana"/>
          <w:sz w:val="20"/>
        </w:rPr>
      </w:pPr>
    </w:p>
    <w:p w:rsidR="004A41B4" w:rsidRDefault="004A41B4">
      <w:pPr>
        <w:ind w:right="-360"/>
        <w:rPr>
          <w:rFonts w:ascii="Verdana" w:hAnsi="Verdana"/>
          <w:sz w:val="20"/>
        </w:rPr>
      </w:pPr>
      <w:r>
        <w:rPr>
          <w:rFonts w:ascii="Verdana" w:hAnsi="Verdana"/>
          <w:sz w:val="20"/>
        </w:rPr>
        <w:t xml:space="preserve">The MEPA tests are based on the </w:t>
      </w:r>
      <w:r>
        <w:rPr>
          <w:rFonts w:ascii="Verdana" w:hAnsi="Verdana"/>
          <w:i/>
          <w:sz w:val="20"/>
        </w:rPr>
        <w:t>English Language Proficiency Benchmarks and Outcomes for English Language Learners</w:t>
      </w:r>
      <w:r>
        <w:rPr>
          <w:rFonts w:ascii="Verdana" w:hAnsi="Verdana"/>
          <w:sz w:val="20"/>
        </w:rPr>
        <w:t xml:space="preserve"> (June 2003) available online at www.doe.mass.edu/ell/benchmark.pdf.</w:t>
      </w:r>
    </w:p>
    <w:p w:rsidR="004A41B4" w:rsidRDefault="004A41B4">
      <w:pPr>
        <w:rPr>
          <w:rFonts w:ascii="Verdana" w:hAnsi="Verdana"/>
        </w:rPr>
      </w:pPr>
    </w:p>
    <w:p w:rsidR="004A41B4" w:rsidRDefault="004A41B4">
      <w:pPr>
        <w:rPr>
          <w:rFonts w:ascii="Verdana" w:hAnsi="Verdana"/>
          <w:sz w:val="20"/>
        </w:rPr>
      </w:pPr>
      <w:r>
        <w:rPr>
          <w:rFonts w:ascii="Verdana" w:hAnsi="Verdana"/>
          <w:b/>
        </w:rPr>
        <w:t xml:space="preserve">MEPA Components </w:t>
      </w:r>
    </w:p>
    <w:p w:rsidR="004A41B4" w:rsidRDefault="004A41B4">
      <w:pPr>
        <w:rPr>
          <w:rFonts w:ascii="Verdana" w:hAnsi="Verdana"/>
          <w:sz w:val="20"/>
        </w:rPr>
      </w:pPr>
      <w:r>
        <w:rPr>
          <w:rFonts w:ascii="Verdana" w:hAnsi="Verdana"/>
          <w:sz w:val="20"/>
        </w:rPr>
        <w:t>MEPA consists of two different assessments:</w:t>
      </w:r>
    </w:p>
    <w:p w:rsidR="004A41B4" w:rsidRDefault="004A41B4">
      <w:pPr>
        <w:numPr>
          <w:ilvl w:val="0"/>
          <w:numId w:val="25"/>
        </w:numPr>
        <w:rPr>
          <w:rFonts w:ascii="Verdana" w:hAnsi="Verdana"/>
          <w:sz w:val="20"/>
        </w:rPr>
      </w:pPr>
      <w:r>
        <w:rPr>
          <w:rFonts w:ascii="Verdana" w:hAnsi="Verdana"/>
          <w:b/>
          <w:sz w:val="20"/>
        </w:rPr>
        <w:t xml:space="preserve">The </w:t>
      </w:r>
      <w:smartTag w:uri="urn:schemas-microsoft-com:office:smarttags" w:element="State">
        <w:smartTag w:uri="urn:schemas-microsoft-com:office:smarttags" w:element="place">
          <w:r>
            <w:rPr>
              <w:rFonts w:ascii="Verdana" w:hAnsi="Verdana"/>
              <w:b/>
              <w:sz w:val="20"/>
            </w:rPr>
            <w:t>Massachusetts</w:t>
          </w:r>
        </w:smartTag>
      </w:smartTag>
      <w:r>
        <w:rPr>
          <w:rFonts w:ascii="Verdana" w:hAnsi="Verdana"/>
          <w:b/>
          <w:sz w:val="20"/>
        </w:rPr>
        <w:t xml:space="preserve"> English Proficiency Assessment-Reading and Writing (MEPA-R/W)</w:t>
      </w:r>
      <w:r>
        <w:rPr>
          <w:rFonts w:ascii="Verdana" w:hAnsi="Verdana"/>
          <w:sz w:val="20"/>
        </w:rPr>
        <w:t xml:space="preserve"> is a paper-and-pencil test that measures proficiency in reading and writing. </w:t>
      </w:r>
    </w:p>
    <w:p w:rsidR="004A41B4" w:rsidRDefault="004A41B4">
      <w:pPr>
        <w:ind w:left="360"/>
        <w:rPr>
          <w:rFonts w:ascii="Verdana" w:hAnsi="Verdana"/>
          <w:sz w:val="20"/>
        </w:rPr>
      </w:pPr>
    </w:p>
    <w:p w:rsidR="004A41B4" w:rsidRDefault="004A41B4">
      <w:pPr>
        <w:numPr>
          <w:ilvl w:val="0"/>
          <w:numId w:val="25"/>
        </w:numPr>
        <w:rPr>
          <w:rFonts w:ascii="Verdana" w:hAnsi="Verdana"/>
          <w:sz w:val="20"/>
        </w:rPr>
      </w:pPr>
      <w:r>
        <w:rPr>
          <w:rFonts w:ascii="Verdana" w:hAnsi="Verdana" w:cs="Arial"/>
          <w:b/>
          <w:sz w:val="20"/>
        </w:rPr>
        <w:t>The Massachusetts English Language Assessment-Oral (MELA-O)</w:t>
      </w:r>
      <w:r>
        <w:rPr>
          <w:rFonts w:ascii="Verdana" w:hAnsi="Verdana" w:cs="Arial"/>
          <w:sz w:val="20"/>
        </w:rPr>
        <w:t xml:space="preserve"> measures proficiency in speaking (production) and listening (comprehension)</w:t>
      </w:r>
      <w:r>
        <w:rPr>
          <w:rFonts w:ascii="Verdana" w:hAnsi="Verdana"/>
          <w:sz w:val="20"/>
        </w:rPr>
        <w:t xml:space="preserve"> based on the observation of individual students by a qualified MELA-O administrator (QMA) or trainer (QMT) using the MELA-O Scoring Matrix.</w:t>
      </w:r>
    </w:p>
    <w:p w:rsidR="004A41B4" w:rsidRDefault="004A41B4">
      <w:pPr>
        <w:rPr>
          <w:rFonts w:ascii="Verdana" w:hAnsi="Verdana"/>
          <w:sz w:val="20"/>
        </w:rPr>
      </w:pPr>
    </w:p>
    <w:p w:rsidR="004A41B4" w:rsidRDefault="004A41B4">
      <w:pPr>
        <w:rPr>
          <w:rFonts w:ascii="Verdana" w:hAnsi="Verdana"/>
          <w:sz w:val="20"/>
        </w:rPr>
      </w:pPr>
      <w:r>
        <w:rPr>
          <w:rFonts w:ascii="Verdana" w:hAnsi="Verdana"/>
          <w:sz w:val="20"/>
        </w:rPr>
        <w:t>Student scores on both the MEPA-R/W and MELA-O are used to determine a student’s overall MEPA score. A student’s MEPA score corresponds with one of four MEPA performance levels—</w:t>
      </w:r>
      <w:r>
        <w:rPr>
          <w:rFonts w:ascii="Verdana" w:hAnsi="Verdana"/>
          <w:i/>
          <w:sz w:val="20"/>
        </w:rPr>
        <w:t>Beginning</w:t>
      </w:r>
      <w:r>
        <w:rPr>
          <w:rFonts w:ascii="Verdana" w:hAnsi="Verdana"/>
          <w:sz w:val="20"/>
        </w:rPr>
        <w:t xml:space="preserve">, </w:t>
      </w:r>
      <w:r>
        <w:rPr>
          <w:rFonts w:ascii="Verdana" w:hAnsi="Verdana"/>
          <w:i/>
          <w:sz w:val="20"/>
        </w:rPr>
        <w:t>Early Intermediate</w:t>
      </w:r>
      <w:r>
        <w:rPr>
          <w:rFonts w:ascii="Verdana" w:hAnsi="Verdana"/>
          <w:sz w:val="20"/>
        </w:rPr>
        <w:t xml:space="preserve">, </w:t>
      </w:r>
      <w:r>
        <w:rPr>
          <w:rFonts w:ascii="Verdana" w:hAnsi="Verdana"/>
          <w:i/>
          <w:sz w:val="20"/>
        </w:rPr>
        <w:t>Intermediate</w:t>
      </w:r>
      <w:r>
        <w:rPr>
          <w:rFonts w:ascii="Verdana" w:hAnsi="Verdana"/>
          <w:sz w:val="20"/>
        </w:rPr>
        <w:t xml:space="preserve">, and </w:t>
      </w:r>
      <w:r>
        <w:rPr>
          <w:rFonts w:ascii="Verdana" w:hAnsi="Verdana"/>
          <w:i/>
          <w:sz w:val="20"/>
        </w:rPr>
        <w:t>Transitioning</w:t>
      </w:r>
      <w:r>
        <w:rPr>
          <w:rFonts w:ascii="Verdana" w:hAnsi="Verdana"/>
          <w:sz w:val="20"/>
        </w:rPr>
        <w:t>.</w:t>
      </w:r>
    </w:p>
    <w:p w:rsidR="004A41B4" w:rsidRDefault="004A41B4">
      <w:pPr>
        <w:rPr>
          <w:rFonts w:ascii="Verdana" w:hAnsi="Verdana"/>
          <w:sz w:val="22"/>
        </w:rPr>
      </w:pPr>
    </w:p>
    <w:p w:rsidR="004A41B4" w:rsidRDefault="004A41B4">
      <w:pPr>
        <w:rPr>
          <w:rFonts w:ascii="Verdana" w:hAnsi="Verdana"/>
          <w:sz w:val="20"/>
        </w:rPr>
      </w:pPr>
      <w:r>
        <w:rPr>
          <w:rFonts w:ascii="Verdana" w:hAnsi="Verdana"/>
          <w:b/>
        </w:rPr>
        <w:t>MEPA Participation</w:t>
      </w:r>
    </w:p>
    <w:p w:rsidR="004A41B4" w:rsidRDefault="004A41B4">
      <w:pPr>
        <w:rPr>
          <w:rFonts w:ascii="Verdana" w:hAnsi="Verdana"/>
          <w:sz w:val="20"/>
        </w:rPr>
      </w:pPr>
      <w:r>
        <w:rPr>
          <w:rFonts w:ascii="Verdana" w:hAnsi="Verdana"/>
          <w:sz w:val="20"/>
        </w:rPr>
        <w:t>All LEP students in grades 3-12 (and soon K-12) are required to participate in the MEPA-R/W. The only exceptions are students who require an alternate assessment, students who require a test accommodation that is not available, and some students who are deaf or hard of hearing.</w:t>
      </w:r>
    </w:p>
    <w:p w:rsidR="004A41B4" w:rsidRDefault="004A41B4">
      <w:pPr>
        <w:rPr>
          <w:rFonts w:ascii="Verdana" w:hAnsi="Verdana"/>
          <w:sz w:val="20"/>
        </w:rPr>
      </w:pPr>
      <w:r>
        <w:rPr>
          <w:rFonts w:ascii="Verdana" w:hAnsi="Verdana"/>
          <w:sz w:val="20"/>
        </w:rPr>
        <w:t xml:space="preserve"> </w:t>
      </w:r>
    </w:p>
    <w:p w:rsidR="004A41B4" w:rsidRDefault="004A41B4">
      <w:pPr>
        <w:pStyle w:val="BodyText"/>
        <w:autoSpaceDE/>
        <w:autoSpaceDN/>
        <w:adjustRightInd/>
      </w:pPr>
      <w:r>
        <w:t>All LEP students in grades K-12 are required to participate in the MELA-O, except students whose IEPs indicate a primary disability of deaf or hard of hearing.</w:t>
      </w:r>
    </w:p>
    <w:p w:rsidR="004A41B4" w:rsidRDefault="004A41B4">
      <w:pPr>
        <w:rPr>
          <w:rFonts w:ascii="Verdana" w:hAnsi="Verdana"/>
          <w:b/>
          <w:sz w:val="28"/>
        </w:rPr>
      </w:pPr>
    </w:p>
    <w:p w:rsidR="004A41B4" w:rsidRDefault="004A41B4">
      <w:pPr>
        <w:rPr>
          <w:rFonts w:ascii="Verdana" w:hAnsi="Verdana"/>
          <w:b/>
        </w:rPr>
      </w:pPr>
      <w:r>
        <w:rPr>
          <w:rFonts w:ascii="Verdana" w:hAnsi="Verdana"/>
          <w:b/>
        </w:rPr>
        <w:t>MEPA Administration</w:t>
      </w:r>
    </w:p>
    <w:p w:rsidR="004A41B4" w:rsidRDefault="004A41B4">
      <w:pPr>
        <w:ind w:right="-72"/>
        <w:rPr>
          <w:rFonts w:ascii="Verdana" w:hAnsi="Verdana"/>
          <w:sz w:val="20"/>
        </w:rPr>
      </w:pPr>
      <w:r>
        <w:rPr>
          <w:rFonts w:ascii="Verdana" w:hAnsi="Verdana"/>
          <w:sz w:val="20"/>
        </w:rPr>
        <w:t xml:space="preserve">MEPA-R/W and MELA-O are administered each spring to LEP students. Many students are also assessed in the fall, such as those who did not participate the previous spring, in order to determine a baseline performance to be compared with the student’s performance on the same assessment the following spring. Current test administration schedules and participation requirements are posted on the </w:t>
      </w:r>
      <w:r w:rsidR="00E87D83">
        <w:rPr>
          <w:rFonts w:ascii="Verdana" w:hAnsi="Verdana"/>
          <w:sz w:val="20"/>
        </w:rPr>
        <w:t>Department of Elementary and Secondary Education</w:t>
      </w:r>
      <w:r>
        <w:rPr>
          <w:rFonts w:ascii="Verdana" w:hAnsi="Verdana"/>
          <w:sz w:val="20"/>
        </w:rPr>
        <w:t>’s Web site at www.doe.mass.edu/mcas/mepa.</w:t>
      </w:r>
    </w:p>
    <w:p w:rsidR="004A41B4" w:rsidRDefault="004A41B4">
      <w:pPr>
        <w:jc w:val="center"/>
        <w:rPr>
          <w:rFonts w:ascii="Verdana" w:hAnsi="Verdana"/>
          <w:b/>
          <w:bCs/>
          <w:sz w:val="28"/>
        </w:rPr>
      </w:pPr>
    </w:p>
    <w:p w:rsidR="004A41B4" w:rsidRDefault="004A41B4">
      <w:pPr>
        <w:jc w:val="center"/>
        <w:rPr>
          <w:rFonts w:ascii="Verdana" w:hAnsi="Verdana"/>
          <w:b/>
          <w:bCs/>
          <w:sz w:val="28"/>
        </w:rPr>
      </w:pPr>
    </w:p>
    <w:p w:rsidR="004A41B4" w:rsidRDefault="004A41B4">
      <w:pPr>
        <w:jc w:val="center"/>
        <w:rPr>
          <w:rFonts w:ascii="Verdana" w:hAnsi="Verdana"/>
          <w:b/>
          <w:sz w:val="22"/>
          <w:szCs w:val="22"/>
        </w:rPr>
      </w:pPr>
      <w:r>
        <w:rPr>
          <w:rFonts w:ascii="Verdana" w:hAnsi="Verdana"/>
          <w:b/>
          <w:bCs/>
          <w:sz w:val="28"/>
        </w:rPr>
        <w:lastRenderedPageBreak/>
        <w:t>Overview of the MEL</w:t>
      </w:r>
      <w:r>
        <w:rPr>
          <w:rFonts w:ascii="Verdana" w:hAnsi="Verdana"/>
          <w:b/>
          <w:sz w:val="28"/>
        </w:rPr>
        <w:t>A-O</w:t>
      </w:r>
    </w:p>
    <w:p w:rsidR="004A41B4" w:rsidRDefault="004A41B4">
      <w:pPr>
        <w:rPr>
          <w:rFonts w:ascii="Verdana" w:hAnsi="Verdana"/>
          <w:b/>
        </w:rPr>
      </w:pPr>
      <w:r>
        <w:rPr>
          <w:rFonts w:ascii="Verdana" w:hAnsi="Verdana"/>
          <w:b/>
        </w:rPr>
        <w:t>Background</w:t>
      </w:r>
    </w:p>
    <w:p w:rsidR="004A41B4" w:rsidRDefault="004A41B4">
      <w:pPr>
        <w:pStyle w:val="BodyText3"/>
        <w:ind w:right="-252"/>
        <w:rPr>
          <w:sz w:val="20"/>
        </w:rPr>
      </w:pPr>
      <w:r>
        <w:rPr>
          <w:sz w:val="20"/>
        </w:rPr>
        <w:t>The Massachusetts English Language Assessment-Oral (MELA-O) is a classroom assessment tool designed to evaluate the English language comprehension (listening) and production (speaking) skills of limited English proficient students, also known as “English Language Learners” (ELLs), in grades K-12.</w:t>
      </w:r>
    </w:p>
    <w:p w:rsidR="004A41B4" w:rsidRDefault="004A41B4">
      <w:pPr>
        <w:pStyle w:val="FootnoteText"/>
        <w:rPr>
          <w:rFonts w:ascii="Verdana" w:hAnsi="Verdana"/>
        </w:rPr>
      </w:pPr>
    </w:p>
    <w:p w:rsidR="004A41B4" w:rsidRDefault="004A41B4">
      <w:pPr>
        <w:pStyle w:val="FootnoteText"/>
        <w:rPr>
          <w:rFonts w:ascii="Verdana" w:hAnsi="Verdana"/>
        </w:rPr>
      </w:pPr>
      <w:r>
        <w:rPr>
          <w:rFonts w:ascii="Verdana" w:hAnsi="Verdana"/>
        </w:rPr>
        <w:t xml:space="preserve">The MELA-O was developed by the Massachusetts </w:t>
      </w:r>
      <w:r w:rsidR="00E87D83">
        <w:rPr>
          <w:rFonts w:ascii="Verdana" w:hAnsi="Verdana"/>
        </w:rPr>
        <w:t>Department of Elementary and Secondary Education</w:t>
      </w:r>
      <w:r>
        <w:rPr>
          <w:rFonts w:ascii="Verdana" w:hAnsi="Verdana"/>
        </w:rPr>
        <w:t xml:space="preserve"> in 1992, in collaboration with the Evaluation Assistance Center-East (EAC) at </w:t>
      </w:r>
      <w:smartTag w:uri="urn:schemas-microsoft-com:office:smarttags" w:element="place">
        <w:smartTag w:uri="urn:schemas-microsoft-com:office:smarttags" w:element="PlaceName">
          <w:r>
            <w:rPr>
              <w:rFonts w:ascii="Verdana" w:hAnsi="Verdana"/>
            </w:rPr>
            <w:t>George</w:t>
          </w:r>
        </w:smartTag>
        <w:r>
          <w:rPr>
            <w:rFonts w:ascii="Verdana" w:hAnsi="Verdana"/>
          </w:rPr>
          <w:t xml:space="preserve"> </w:t>
        </w:r>
        <w:smartTag w:uri="urn:schemas-microsoft-com:office:smarttags" w:element="PlaceName">
          <w:r>
            <w:rPr>
              <w:rFonts w:ascii="Verdana" w:hAnsi="Verdana"/>
            </w:rPr>
            <w:t>Washington</w:t>
          </w:r>
        </w:smartTag>
        <w:r>
          <w:rPr>
            <w:rFonts w:ascii="Verdana" w:hAnsi="Verdana"/>
          </w:rPr>
          <w:t xml:space="preserve"> </w:t>
        </w:r>
        <w:smartTag w:uri="urn:schemas-microsoft-com:office:smarttags" w:element="PlaceType">
          <w:r>
            <w:rPr>
              <w:rFonts w:ascii="Verdana" w:hAnsi="Verdana"/>
            </w:rPr>
            <w:t>University</w:t>
          </w:r>
        </w:smartTag>
      </w:smartTag>
      <w:r>
        <w:rPr>
          <w:rFonts w:ascii="Verdana" w:hAnsi="Verdana"/>
        </w:rPr>
        <w:t xml:space="preserve">. The </w:t>
      </w:r>
      <w:r>
        <w:rPr>
          <w:rFonts w:ascii="Verdana" w:hAnsi="Verdana"/>
          <w:b/>
        </w:rPr>
        <w:t xml:space="preserve">MELA-O Scoring Matrix </w:t>
      </w:r>
      <w:r>
        <w:rPr>
          <w:rFonts w:ascii="Verdana" w:hAnsi="Verdana"/>
        </w:rPr>
        <w:t xml:space="preserve">is based on the American Council for the Teaching of Foreign Languages (ACTFL) Guidelines and modeled on the Student Oral Language Observation Matrix (SOLOM) developed by the San Jose (CA) </w:t>
      </w:r>
      <w:smartTag w:uri="urn:schemas-microsoft-com:office:smarttags" w:element="place">
        <w:smartTag w:uri="urn:schemas-microsoft-com:office:smarttags" w:element="PlaceName">
          <w:r>
            <w:rPr>
              <w:rFonts w:ascii="Verdana" w:hAnsi="Verdana"/>
            </w:rPr>
            <w:t>Unified</w:t>
          </w:r>
        </w:smartTag>
        <w:r>
          <w:rPr>
            <w:rFonts w:ascii="Verdana" w:hAnsi="Verdana"/>
          </w:rPr>
          <w:t xml:space="preserve"> </w:t>
        </w:r>
        <w:smartTag w:uri="urn:schemas-microsoft-com:office:smarttags" w:element="PlaceType">
          <w:r>
            <w:rPr>
              <w:rFonts w:ascii="Verdana" w:hAnsi="Verdana"/>
            </w:rPr>
            <w:t>School District</w:t>
          </w:r>
        </w:smartTag>
      </w:smartTag>
      <w:r>
        <w:rPr>
          <w:rFonts w:ascii="Verdana" w:hAnsi="Verdana"/>
        </w:rPr>
        <w:t xml:space="preserve"> (1985) and the Student Oral Proficiency Rating (SOPR) designed by Development Associates (1987). </w:t>
      </w:r>
    </w:p>
    <w:p w:rsidR="004A41B4" w:rsidRDefault="004A41B4">
      <w:pPr>
        <w:pStyle w:val="FootnoteText"/>
        <w:rPr>
          <w:rFonts w:ascii="Verdana" w:hAnsi="Verdana"/>
        </w:rPr>
      </w:pPr>
    </w:p>
    <w:p w:rsidR="004A41B4" w:rsidRDefault="004A41B4">
      <w:pPr>
        <w:pStyle w:val="FootnoteText"/>
        <w:rPr>
          <w:rFonts w:ascii="Verdana" w:hAnsi="Verdana"/>
        </w:rPr>
      </w:pPr>
      <w:r>
        <w:rPr>
          <w:rFonts w:ascii="Verdana" w:hAnsi="Verdana"/>
        </w:rPr>
        <w:t>Video samples of LEP students were produced in 1994 and have been used, along with the MELA-O Scoring Matrix, to accomplish the following:</w:t>
      </w:r>
    </w:p>
    <w:p w:rsidR="004A41B4" w:rsidRDefault="004A41B4">
      <w:pPr>
        <w:pStyle w:val="FootnoteText"/>
        <w:rPr>
          <w:rFonts w:ascii="Verdana" w:hAnsi="Verdana"/>
        </w:rPr>
      </w:pPr>
    </w:p>
    <w:p w:rsidR="004A41B4" w:rsidRDefault="004A41B4">
      <w:pPr>
        <w:pStyle w:val="BodyText3"/>
        <w:numPr>
          <w:ilvl w:val="0"/>
          <w:numId w:val="27"/>
        </w:numPr>
        <w:rPr>
          <w:sz w:val="20"/>
        </w:rPr>
      </w:pPr>
      <w:r>
        <w:rPr>
          <w:sz w:val="20"/>
        </w:rPr>
        <w:t>to train and qualify professional educators to administer the MELA-O by comparing their ratings of the students in the video samples with agreed-upon scores in each area of the MELA-O rubric</w:t>
      </w:r>
    </w:p>
    <w:p w:rsidR="004A41B4" w:rsidRDefault="004A41B4">
      <w:pPr>
        <w:pStyle w:val="BodyText3"/>
        <w:numPr>
          <w:ilvl w:val="0"/>
          <w:numId w:val="27"/>
        </w:numPr>
        <w:rPr>
          <w:sz w:val="20"/>
        </w:rPr>
      </w:pPr>
      <w:r>
        <w:rPr>
          <w:sz w:val="20"/>
        </w:rPr>
        <w:t>to train and qualify professional educators to train other education professionals to administer the MELA-O</w:t>
      </w:r>
    </w:p>
    <w:p w:rsidR="004A41B4" w:rsidRDefault="004A41B4">
      <w:pPr>
        <w:pStyle w:val="BodyText3"/>
        <w:numPr>
          <w:ilvl w:val="0"/>
          <w:numId w:val="27"/>
        </w:numPr>
        <w:rPr>
          <w:sz w:val="20"/>
        </w:rPr>
      </w:pPr>
      <w:r>
        <w:rPr>
          <w:sz w:val="20"/>
        </w:rPr>
        <w:t>to rate the English language listening and speaking skills of limited English proficient (LEP) students in their school districts</w:t>
      </w:r>
    </w:p>
    <w:p w:rsidR="004A41B4" w:rsidRDefault="004A41B4">
      <w:pPr>
        <w:pStyle w:val="BodyText3"/>
        <w:rPr>
          <w:sz w:val="20"/>
        </w:rPr>
      </w:pPr>
    </w:p>
    <w:p w:rsidR="004A41B4" w:rsidRDefault="004A41B4">
      <w:pPr>
        <w:rPr>
          <w:rFonts w:ascii="Verdana" w:hAnsi="Verdana"/>
          <w:sz w:val="20"/>
        </w:rPr>
      </w:pPr>
      <w:r>
        <w:rPr>
          <w:rFonts w:ascii="Verdana" w:hAnsi="Verdana"/>
          <w:b/>
        </w:rPr>
        <w:t>Standards and Skills Assessed by MELA-O</w:t>
      </w:r>
    </w:p>
    <w:p w:rsidR="004A41B4" w:rsidRDefault="004A41B4">
      <w:pPr>
        <w:rPr>
          <w:rFonts w:ascii="Verdana" w:hAnsi="Verdana"/>
          <w:sz w:val="20"/>
        </w:rPr>
      </w:pPr>
      <w:r>
        <w:rPr>
          <w:rFonts w:ascii="Verdana" w:hAnsi="Verdana"/>
          <w:sz w:val="20"/>
        </w:rPr>
        <w:t xml:space="preserve">The MELA-O assesses the listening and speaking skills identified in the Massachusetts </w:t>
      </w:r>
      <w:r w:rsidR="00E87D83">
        <w:rPr>
          <w:rFonts w:ascii="Verdana" w:hAnsi="Verdana"/>
          <w:sz w:val="20"/>
        </w:rPr>
        <w:t>Department of Elementary and Secondary Education</w:t>
      </w:r>
      <w:r>
        <w:rPr>
          <w:rFonts w:ascii="Verdana" w:hAnsi="Verdana"/>
          <w:sz w:val="20"/>
        </w:rPr>
        <w:t xml:space="preserve">’s </w:t>
      </w:r>
      <w:r>
        <w:rPr>
          <w:rFonts w:ascii="Verdana" w:hAnsi="Verdana"/>
          <w:i/>
          <w:sz w:val="20"/>
        </w:rPr>
        <w:t xml:space="preserve">English Language Proficiency Benchmarks and Outcomes for English Language Learners </w:t>
      </w:r>
      <w:r>
        <w:rPr>
          <w:rFonts w:ascii="Verdana" w:hAnsi="Verdana"/>
          <w:sz w:val="20"/>
        </w:rPr>
        <w:t>(ELPBO).</w:t>
      </w:r>
    </w:p>
    <w:p w:rsidR="004A41B4" w:rsidRDefault="004A41B4">
      <w:pPr>
        <w:rPr>
          <w:rFonts w:ascii="Verdana" w:hAnsi="Verdana"/>
          <w:sz w:val="20"/>
        </w:rPr>
      </w:pPr>
    </w:p>
    <w:p w:rsidR="004A41B4" w:rsidRDefault="004A41B4">
      <w:pPr>
        <w:pStyle w:val="FootnoteText"/>
        <w:rPr>
          <w:rFonts w:ascii="Verdana" w:hAnsi="Verdana"/>
        </w:rPr>
      </w:pPr>
      <w:r>
        <w:rPr>
          <w:rFonts w:ascii="Verdana" w:hAnsi="Verdana"/>
          <w:b/>
          <w:sz w:val="24"/>
          <w:szCs w:val="24"/>
        </w:rPr>
        <w:t>MELA-O Administration and Scoring</w:t>
      </w:r>
    </w:p>
    <w:p w:rsidR="004A41B4" w:rsidRDefault="004A41B4">
      <w:pPr>
        <w:pStyle w:val="FootnoteText"/>
        <w:rPr>
          <w:rFonts w:ascii="Verdana" w:hAnsi="Verdana"/>
        </w:rPr>
      </w:pPr>
      <w:r>
        <w:rPr>
          <w:rFonts w:ascii="Verdana" w:hAnsi="Verdana"/>
        </w:rPr>
        <w:t xml:space="preserve">The MELA-O is conducted during the prescribed administration period by educators who have been trained and qualified either by a qualified MELA-O trainer (QMT) or by the Massachusetts </w:t>
      </w:r>
      <w:r w:rsidR="00E87D83">
        <w:rPr>
          <w:rFonts w:ascii="Verdana" w:hAnsi="Verdana"/>
        </w:rPr>
        <w:t>Department of Elementary and Secondary Education</w:t>
      </w:r>
      <w:r>
        <w:rPr>
          <w:rFonts w:ascii="Verdana" w:hAnsi="Verdana"/>
        </w:rPr>
        <w:t>. Only QMTs and QMAs are eligible to administer the MELA-O and to rate LEP students using the MELA-O Scoring Matrix as part of the statewide MEPA. A QMT or QMA may be the classroom teacher of the LEP student being assessed, though this is not a requirement.</w:t>
      </w:r>
    </w:p>
    <w:p w:rsidR="004A41B4" w:rsidRDefault="004A41B4">
      <w:pPr>
        <w:pStyle w:val="FootnoteText"/>
        <w:rPr>
          <w:rFonts w:ascii="Verdana" w:hAnsi="Verdana"/>
        </w:rPr>
      </w:pPr>
    </w:p>
    <w:p w:rsidR="004A41B4" w:rsidRDefault="004A41B4">
      <w:pPr>
        <w:pStyle w:val="FootnoteText"/>
        <w:rPr>
          <w:rFonts w:ascii="Verdana" w:hAnsi="Verdana"/>
        </w:rPr>
      </w:pPr>
      <w:r>
        <w:rPr>
          <w:rFonts w:ascii="Verdana" w:hAnsi="Verdana"/>
        </w:rPr>
        <w:t xml:space="preserve">MELA-O is conducted by a QMT or QMA who observes an LEP student performing academic tasks and participating in routine social interactions with other students and the teacher. </w:t>
      </w:r>
    </w:p>
    <w:p w:rsidR="004A41B4" w:rsidRDefault="004A41B4">
      <w:pPr>
        <w:pStyle w:val="FootnoteText"/>
        <w:rPr>
          <w:rFonts w:ascii="Verdana" w:hAnsi="Verdana"/>
        </w:rPr>
      </w:pPr>
    </w:p>
    <w:p w:rsidR="004A41B4" w:rsidRDefault="004A41B4">
      <w:pPr>
        <w:ind w:right="-252"/>
        <w:rPr>
          <w:rFonts w:ascii="Verdana" w:hAnsi="Verdana"/>
          <w:sz w:val="20"/>
        </w:rPr>
      </w:pPr>
      <w:r>
        <w:rPr>
          <w:rFonts w:ascii="Verdana" w:hAnsi="Verdana"/>
          <w:sz w:val="20"/>
        </w:rPr>
        <w:t xml:space="preserve">MELA-O uses a 6-point scale (i.e., 0-5 points) to assess each student’s speaking (production) and listening (comprehension) proficiency, assigning separate scores in each of the following areas: </w:t>
      </w:r>
    </w:p>
    <w:p w:rsidR="004A41B4" w:rsidRDefault="004A41B4">
      <w:pPr>
        <w:numPr>
          <w:ilvl w:val="0"/>
          <w:numId w:val="54"/>
        </w:numPr>
        <w:rPr>
          <w:rFonts w:ascii="Verdana" w:hAnsi="Verdana"/>
          <w:sz w:val="20"/>
        </w:rPr>
      </w:pPr>
      <w:r>
        <w:rPr>
          <w:rFonts w:ascii="Verdana" w:hAnsi="Verdana"/>
          <w:sz w:val="20"/>
        </w:rPr>
        <w:t xml:space="preserve">Comprehension </w:t>
      </w:r>
    </w:p>
    <w:p w:rsidR="004A41B4" w:rsidRDefault="004A41B4">
      <w:pPr>
        <w:numPr>
          <w:ilvl w:val="0"/>
          <w:numId w:val="54"/>
        </w:numPr>
        <w:rPr>
          <w:rFonts w:ascii="Verdana" w:hAnsi="Verdana"/>
          <w:sz w:val="20"/>
        </w:rPr>
      </w:pPr>
      <w:r>
        <w:rPr>
          <w:rFonts w:ascii="Verdana" w:hAnsi="Verdana"/>
          <w:sz w:val="20"/>
        </w:rPr>
        <w:t xml:space="preserve">Production, which is subdivided into four sub-domains:  </w:t>
      </w:r>
    </w:p>
    <w:p w:rsidR="004A41B4" w:rsidRDefault="004A41B4">
      <w:pPr>
        <w:numPr>
          <w:ilvl w:val="1"/>
          <w:numId w:val="28"/>
        </w:numPr>
        <w:rPr>
          <w:rFonts w:ascii="Verdana" w:hAnsi="Verdana"/>
          <w:sz w:val="20"/>
        </w:rPr>
      </w:pPr>
      <w:r>
        <w:rPr>
          <w:rFonts w:ascii="Verdana" w:hAnsi="Verdana"/>
          <w:sz w:val="20"/>
        </w:rPr>
        <w:t>Fluency</w:t>
      </w:r>
    </w:p>
    <w:p w:rsidR="004A41B4" w:rsidRDefault="004A41B4">
      <w:pPr>
        <w:numPr>
          <w:ilvl w:val="1"/>
          <w:numId w:val="28"/>
        </w:numPr>
        <w:rPr>
          <w:rFonts w:ascii="Verdana" w:hAnsi="Verdana"/>
          <w:sz w:val="20"/>
        </w:rPr>
      </w:pPr>
      <w:r>
        <w:rPr>
          <w:rFonts w:ascii="Verdana" w:hAnsi="Verdana"/>
          <w:sz w:val="20"/>
        </w:rPr>
        <w:t>Vocabulary</w:t>
      </w:r>
    </w:p>
    <w:p w:rsidR="004A41B4" w:rsidRDefault="004A41B4">
      <w:pPr>
        <w:numPr>
          <w:ilvl w:val="1"/>
          <w:numId w:val="28"/>
        </w:numPr>
        <w:rPr>
          <w:rFonts w:ascii="Verdana" w:hAnsi="Verdana"/>
          <w:sz w:val="20"/>
        </w:rPr>
      </w:pPr>
      <w:r>
        <w:rPr>
          <w:rFonts w:ascii="Verdana" w:hAnsi="Verdana"/>
          <w:sz w:val="20"/>
        </w:rPr>
        <w:t>Pronunciation</w:t>
      </w:r>
    </w:p>
    <w:p w:rsidR="004A41B4" w:rsidRDefault="004A41B4">
      <w:pPr>
        <w:numPr>
          <w:ilvl w:val="1"/>
          <w:numId w:val="28"/>
        </w:numPr>
        <w:rPr>
          <w:rFonts w:ascii="Verdana" w:hAnsi="Verdana"/>
          <w:sz w:val="20"/>
        </w:rPr>
      </w:pPr>
      <w:r>
        <w:rPr>
          <w:rFonts w:ascii="Verdana" w:hAnsi="Verdana"/>
          <w:sz w:val="20"/>
        </w:rPr>
        <w:t>Grammar</w:t>
      </w:r>
    </w:p>
    <w:p w:rsidR="004A41B4" w:rsidRDefault="004A41B4">
      <w:pPr>
        <w:pStyle w:val="FootnoteText"/>
        <w:rPr>
          <w:rFonts w:ascii="Verdana" w:hAnsi="Verdana"/>
          <w:b/>
          <w:sz w:val="24"/>
        </w:rPr>
      </w:pPr>
    </w:p>
    <w:p w:rsidR="004A41B4" w:rsidRDefault="004A41B4">
      <w:pPr>
        <w:pStyle w:val="FootnoteText"/>
        <w:rPr>
          <w:rFonts w:ascii="Verdana" w:hAnsi="Verdana"/>
          <w:b/>
          <w:sz w:val="24"/>
        </w:rPr>
      </w:pPr>
    </w:p>
    <w:p w:rsidR="004A41B4" w:rsidRDefault="004A41B4">
      <w:pPr>
        <w:pStyle w:val="FootnoteText"/>
        <w:rPr>
          <w:rFonts w:ascii="Verdana" w:hAnsi="Verdana"/>
          <w:b/>
          <w:sz w:val="24"/>
        </w:rPr>
      </w:pPr>
    </w:p>
    <w:p w:rsidR="000F4565" w:rsidRDefault="000F4565">
      <w:pPr>
        <w:pStyle w:val="FootnoteText"/>
        <w:rPr>
          <w:rFonts w:ascii="Verdana" w:hAnsi="Verdana"/>
          <w:b/>
          <w:sz w:val="24"/>
        </w:rPr>
      </w:pPr>
    </w:p>
    <w:p w:rsidR="004A41B4" w:rsidRDefault="004A41B4">
      <w:pPr>
        <w:pStyle w:val="FootnoteText"/>
        <w:rPr>
          <w:rFonts w:ascii="Verdana" w:hAnsi="Verdana"/>
          <w:b/>
          <w:sz w:val="24"/>
        </w:rPr>
      </w:pPr>
      <w:r>
        <w:rPr>
          <w:rFonts w:ascii="Verdana" w:hAnsi="Verdana"/>
          <w:b/>
          <w:sz w:val="24"/>
        </w:rPr>
        <w:lastRenderedPageBreak/>
        <w:t>Additional Benefits to Educators from Using MELA-O</w:t>
      </w:r>
    </w:p>
    <w:p w:rsidR="004A41B4" w:rsidRDefault="004A41B4">
      <w:pPr>
        <w:pStyle w:val="FootnoteText"/>
        <w:rPr>
          <w:rFonts w:ascii="Verdana" w:hAnsi="Verdana"/>
        </w:rPr>
      </w:pPr>
      <w:r>
        <w:rPr>
          <w:rFonts w:ascii="Verdana" w:hAnsi="Verdana"/>
        </w:rPr>
        <w:t xml:space="preserve">In addition to meeting state and federal requirements to assess LEP students on their English language proficiency, MELA-O appears to provide additional educational benefits to teachers and administrators. These individuals have reported that administering MELA-O contributes to the ability of teachers and administrators to: </w:t>
      </w:r>
    </w:p>
    <w:p w:rsidR="004A41B4" w:rsidRDefault="004A41B4">
      <w:pPr>
        <w:pStyle w:val="FootnoteText"/>
        <w:numPr>
          <w:ilvl w:val="0"/>
          <w:numId w:val="55"/>
        </w:numPr>
        <w:rPr>
          <w:rFonts w:ascii="Verdana" w:hAnsi="Verdana"/>
          <w:b/>
          <w:sz w:val="24"/>
        </w:rPr>
      </w:pPr>
      <w:r>
        <w:rPr>
          <w:rFonts w:ascii="Verdana" w:hAnsi="Verdana"/>
        </w:rPr>
        <w:t>evaluate the language needs of English language learners on a daily basis and determine whether these students understand what they have been taught</w:t>
      </w:r>
    </w:p>
    <w:p w:rsidR="004A41B4" w:rsidRDefault="004A41B4">
      <w:pPr>
        <w:pStyle w:val="FootnoteText"/>
        <w:numPr>
          <w:ilvl w:val="0"/>
          <w:numId w:val="55"/>
        </w:numPr>
        <w:rPr>
          <w:rFonts w:ascii="Verdana" w:hAnsi="Verdana"/>
          <w:b/>
          <w:sz w:val="24"/>
        </w:rPr>
      </w:pPr>
      <w:r>
        <w:rPr>
          <w:rFonts w:ascii="Verdana" w:hAnsi="Verdana"/>
        </w:rPr>
        <w:t xml:space="preserve">focus on classroom activities that promote LEP student learning </w:t>
      </w:r>
    </w:p>
    <w:p w:rsidR="004A41B4" w:rsidRDefault="004A41B4">
      <w:pPr>
        <w:pStyle w:val="FootnoteText"/>
        <w:numPr>
          <w:ilvl w:val="0"/>
          <w:numId w:val="55"/>
        </w:numPr>
        <w:rPr>
          <w:rFonts w:ascii="Verdana" w:hAnsi="Verdana"/>
          <w:b/>
          <w:sz w:val="24"/>
        </w:rPr>
      </w:pPr>
      <w:r>
        <w:rPr>
          <w:rFonts w:ascii="Verdana" w:hAnsi="Verdana"/>
        </w:rPr>
        <w:t xml:space="preserve">develop academic curricula that engage LEP students meaningfully at all levels of English language proficiency </w:t>
      </w:r>
    </w:p>
    <w:p w:rsidR="004A41B4" w:rsidRDefault="004A41B4">
      <w:pPr>
        <w:pStyle w:val="FootnoteText"/>
        <w:numPr>
          <w:ilvl w:val="0"/>
          <w:numId w:val="55"/>
        </w:numPr>
        <w:rPr>
          <w:rFonts w:ascii="Verdana" w:hAnsi="Verdana"/>
          <w:b/>
          <w:sz w:val="24"/>
        </w:rPr>
      </w:pPr>
      <w:r>
        <w:rPr>
          <w:rFonts w:ascii="Verdana" w:hAnsi="Verdana"/>
        </w:rPr>
        <w:t xml:space="preserve">evaluate their own performance as teachers of LEP students     </w:t>
      </w:r>
    </w:p>
    <w:p w:rsidR="004A41B4" w:rsidRDefault="004A41B4">
      <w:pPr>
        <w:pStyle w:val="BodyText3"/>
        <w:rPr>
          <w:b/>
          <w:sz w:val="24"/>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0F4565" w:rsidRDefault="000F4565">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lastRenderedPageBreak/>
        <w:t>MELA-O Administration Requirements</w:t>
      </w:r>
    </w:p>
    <w:p w:rsidR="004A41B4" w:rsidRDefault="004A41B4">
      <w:pPr>
        <w:rPr>
          <w:rFonts w:ascii="Verdana" w:hAnsi="Verdana"/>
          <w:b/>
        </w:rPr>
      </w:pPr>
    </w:p>
    <w:p w:rsidR="004A41B4" w:rsidRDefault="004A41B4">
      <w:pPr>
        <w:ind w:right="-252"/>
        <w:rPr>
          <w:rFonts w:ascii="Verdana" w:hAnsi="Verdana"/>
          <w:b/>
        </w:rPr>
      </w:pPr>
      <w:r>
        <w:rPr>
          <w:rFonts w:ascii="Verdana" w:hAnsi="Verdana"/>
          <w:b/>
        </w:rPr>
        <w:t>Please be aware of the following requirements for administering the MELA-O to LEP students:</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Only qualified MELA-O trainers (QMTs) and qualified MELA-O administrators (QMAs) may assess LEP students on the MELA-O.</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The </w:t>
      </w:r>
      <w:r>
        <w:rPr>
          <w:rFonts w:ascii="Verdana" w:hAnsi="Verdana"/>
          <w:b/>
          <w:sz w:val="20"/>
          <w:szCs w:val="20"/>
        </w:rPr>
        <w:t>MELA-O Scoring Matrix</w:t>
      </w:r>
      <w:r>
        <w:rPr>
          <w:rFonts w:ascii="Verdana" w:hAnsi="Verdana"/>
          <w:sz w:val="20"/>
          <w:szCs w:val="20"/>
        </w:rPr>
        <w:t xml:space="preserve"> must be used as the basis for assessing the comprehension and production skills of LEP students for reporting oral language proficiency to the state.</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Each LEP student must be given a separate numerical rating (score) in each of the following five areas:</w:t>
      </w:r>
    </w:p>
    <w:p w:rsidR="004A41B4" w:rsidRDefault="004A41B4">
      <w:pPr>
        <w:numPr>
          <w:ilvl w:val="1"/>
          <w:numId w:val="3"/>
        </w:numPr>
        <w:rPr>
          <w:rFonts w:ascii="Verdana" w:hAnsi="Verdana"/>
          <w:sz w:val="20"/>
          <w:szCs w:val="20"/>
        </w:rPr>
      </w:pPr>
      <w:r>
        <w:rPr>
          <w:rFonts w:ascii="Verdana" w:hAnsi="Verdana"/>
          <w:sz w:val="20"/>
          <w:szCs w:val="20"/>
        </w:rPr>
        <w:t xml:space="preserve">Comprehension </w:t>
      </w:r>
    </w:p>
    <w:p w:rsidR="004A41B4" w:rsidRDefault="004A41B4">
      <w:pPr>
        <w:numPr>
          <w:ilvl w:val="1"/>
          <w:numId w:val="26"/>
        </w:numPr>
        <w:rPr>
          <w:rFonts w:ascii="Verdana" w:hAnsi="Verdana"/>
          <w:sz w:val="20"/>
          <w:szCs w:val="20"/>
        </w:rPr>
      </w:pPr>
      <w:r>
        <w:rPr>
          <w:rFonts w:ascii="Verdana" w:hAnsi="Verdana"/>
          <w:sz w:val="20"/>
          <w:szCs w:val="20"/>
        </w:rPr>
        <w:t>Production: Fluency</w:t>
      </w:r>
    </w:p>
    <w:p w:rsidR="004A41B4" w:rsidRDefault="004A41B4">
      <w:pPr>
        <w:numPr>
          <w:ilvl w:val="1"/>
          <w:numId w:val="26"/>
        </w:numPr>
        <w:rPr>
          <w:rFonts w:ascii="Verdana" w:hAnsi="Verdana"/>
          <w:sz w:val="20"/>
          <w:szCs w:val="20"/>
        </w:rPr>
      </w:pPr>
      <w:r>
        <w:rPr>
          <w:rFonts w:ascii="Verdana" w:hAnsi="Verdana"/>
          <w:sz w:val="20"/>
          <w:szCs w:val="20"/>
        </w:rPr>
        <w:t>Production: Vocabulary</w:t>
      </w:r>
    </w:p>
    <w:p w:rsidR="004A41B4" w:rsidRDefault="004A41B4">
      <w:pPr>
        <w:numPr>
          <w:ilvl w:val="1"/>
          <w:numId w:val="26"/>
        </w:numPr>
        <w:rPr>
          <w:rFonts w:ascii="Verdana" w:hAnsi="Verdana"/>
          <w:sz w:val="20"/>
          <w:szCs w:val="20"/>
        </w:rPr>
      </w:pPr>
      <w:r>
        <w:rPr>
          <w:rFonts w:ascii="Verdana" w:hAnsi="Verdana"/>
          <w:sz w:val="20"/>
          <w:szCs w:val="20"/>
        </w:rPr>
        <w:t>Production: Pronunciation</w:t>
      </w:r>
    </w:p>
    <w:p w:rsidR="004A41B4" w:rsidRDefault="004A41B4">
      <w:pPr>
        <w:numPr>
          <w:ilvl w:val="1"/>
          <w:numId w:val="26"/>
        </w:numPr>
        <w:rPr>
          <w:rFonts w:ascii="Verdana" w:hAnsi="Verdana"/>
          <w:sz w:val="20"/>
          <w:szCs w:val="20"/>
        </w:rPr>
      </w:pPr>
      <w:r>
        <w:rPr>
          <w:rFonts w:ascii="Verdana" w:hAnsi="Verdana"/>
          <w:sz w:val="20"/>
          <w:szCs w:val="20"/>
        </w:rPr>
        <w:t>Production: Grammar</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Students must be observed primarily in classroom settings while engaging in interactive academic activities with the classroom teacher and/or other students.</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Customarily, multiple observations will be needed for each student. Observations must be of sufficient duration to ensure a valid and reliable sample of the student’s language proficiency. An appropriate amount of time must be allotted in order to attain an adequate language sample. </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Each rating must reflect the student’s actual proficiency in a specific dimension of the MELA-O Scoring Matrix. When in doubt as to a student’s rating, remember that </w:t>
      </w:r>
      <w:r>
        <w:rPr>
          <w:rFonts w:ascii="Verdana" w:hAnsi="Verdana"/>
          <w:sz w:val="20"/>
          <w:szCs w:val="20"/>
          <w:u w:val="single"/>
        </w:rPr>
        <w:t>all</w:t>
      </w:r>
      <w:r>
        <w:rPr>
          <w:rFonts w:ascii="Verdana" w:hAnsi="Verdana"/>
          <w:sz w:val="20"/>
          <w:szCs w:val="20"/>
        </w:rPr>
        <w:t xml:space="preserve"> descriptors within a score level must be met in order for the student to receive that score. If all descriptors at a score level are </w:t>
      </w:r>
      <w:r>
        <w:rPr>
          <w:rFonts w:ascii="Verdana" w:hAnsi="Verdana"/>
          <w:sz w:val="20"/>
          <w:szCs w:val="20"/>
          <w:u w:val="single"/>
        </w:rPr>
        <w:t>not</w:t>
      </w:r>
      <w:r>
        <w:rPr>
          <w:rFonts w:ascii="Verdana" w:hAnsi="Verdana"/>
          <w:sz w:val="20"/>
          <w:szCs w:val="20"/>
        </w:rPr>
        <w:t xml:space="preserve"> met, the student must be rated at the </w:t>
      </w:r>
      <w:r>
        <w:rPr>
          <w:rFonts w:ascii="Verdana" w:hAnsi="Verdana"/>
          <w:b/>
          <w:sz w:val="20"/>
          <w:szCs w:val="20"/>
        </w:rPr>
        <w:t xml:space="preserve">lower </w:t>
      </w:r>
      <w:r>
        <w:rPr>
          <w:rFonts w:ascii="Verdana" w:hAnsi="Verdana"/>
          <w:sz w:val="20"/>
          <w:szCs w:val="20"/>
        </w:rPr>
        <w:t>level.</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Do not average (e.g., ”3.5”) or split (e.g., “3/4”) ratings in any category. If in doubt about a rating, the student must be given the </w:t>
      </w:r>
      <w:r>
        <w:rPr>
          <w:rFonts w:ascii="Verdana" w:hAnsi="Verdana"/>
          <w:b/>
          <w:sz w:val="20"/>
          <w:szCs w:val="20"/>
        </w:rPr>
        <w:t xml:space="preserve">lower </w:t>
      </w:r>
      <w:r>
        <w:rPr>
          <w:rFonts w:ascii="Verdana" w:hAnsi="Verdana"/>
          <w:sz w:val="20"/>
          <w:szCs w:val="20"/>
        </w:rPr>
        <w:t>rating.</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Raters may use the </w:t>
      </w:r>
      <w:r>
        <w:rPr>
          <w:rFonts w:ascii="Verdana" w:hAnsi="Verdana"/>
          <w:b/>
          <w:bCs/>
          <w:sz w:val="20"/>
        </w:rPr>
        <w:t xml:space="preserve">Notes on Student’s Performance in Each Area </w:t>
      </w:r>
      <w:r>
        <w:rPr>
          <w:rFonts w:ascii="Verdana" w:hAnsi="Verdana"/>
          <w:bCs/>
          <w:sz w:val="20"/>
        </w:rPr>
        <w:t>(p. 32) and the</w:t>
      </w:r>
      <w:r>
        <w:rPr>
          <w:rFonts w:ascii="Verdana" w:hAnsi="Verdana"/>
          <w:b/>
          <w:bCs/>
          <w:sz w:val="20"/>
        </w:rPr>
        <w:t xml:space="preserve"> </w:t>
      </w:r>
      <w:r>
        <w:rPr>
          <w:rFonts w:ascii="Verdana" w:hAnsi="Verdana"/>
          <w:b/>
          <w:sz w:val="20"/>
        </w:rPr>
        <w:t>Summary of Student’s MELA-O Rating</w:t>
      </w:r>
      <w:r>
        <w:rPr>
          <w:rFonts w:ascii="Verdana" w:hAnsi="Verdana"/>
          <w:bCs/>
          <w:sz w:val="20"/>
        </w:rPr>
        <w:t xml:space="preserve"> (p. 33) to summarize the performance of an individual LEP student on the MELA-O Scoring Matrix.</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Do not allow personal feelings to influence scoring. QMTs and QMAs must be objective and impartial in their rating of each student. Opinions about the appropriateness of the student’s placement, program, services, or participation in MEPA/MELA-O must not interfere with impartial scoring in each dimension of the MELA-O Scoring Matrix.</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Score only what you see and hear during the observation of the student. Do not make inferences or assumptions about what the student may have intended to say. Use only the language provided during the observation period to determine the rating.</w:t>
      </w:r>
    </w:p>
    <w:p w:rsidR="004A41B4" w:rsidRDefault="004A41B4">
      <w:pPr>
        <w:rPr>
          <w:rFonts w:ascii="Verdana" w:hAnsi="Verdana"/>
          <w:sz w:val="20"/>
          <w:szCs w:val="20"/>
        </w:rPr>
      </w:pPr>
    </w:p>
    <w:p w:rsidR="004A41B4" w:rsidRDefault="004A41B4">
      <w:pPr>
        <w:numPr>
          <w:ilvl w:val="0"/>
          <w:numId w:val="21"/>
        </w:numPr>
        <w:rPr>
          <w:rFonts w:ascii="Verdana" w:hAnsi="Verdana"/>
          <w:sz w:val="20"/>
          <w:szCs w:val="20"/>
        </w:rPr>
      </w:pPr>
      <w:r>
        <w:rPr>
          <w:rFonts w:ascii="Verdana" w:hAnsi="Verdana"/>
          <w:sz w:val="20"/>
          <w:szCs w:val="20"/>
        </w:rPr>
        <w:t>Score each scoring matrix dimension separately. Do not let the rating in one matrix dimension influence the rating in another dimension. Do not raise the student’s score in one area to “overcome” or compensate for a lower score in another.</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u w:val="single"/>
        </w:rPr>
      </w:pPr>
      <w:r>
        <w:rPr>
          <w:rFonts w:ascii="Verdana" w:hAnsi="Verdana"/>
          <w:sz w:val="20"/>
          <w:szCs w:val="20"/>
        </w:rPr>
        <w:t>If in doubt about a student’s rating, you may consult with another QMA who has observed the student.</w:t>
      </w:r>
    </w:p>
    <w:p w:rsidR="004A41B4" w:rsidRDefault="004A41B4">
      <w:pPr>
        <w:rPr>
          <w:rFonts w:ascii="Verdana" w:hAnsi="Verdana"/>
          <w:sz w:val="20"/>
          <w:szCs w:val="20"/>
          <w:u w:val="single"/>
        </w:rPr>
      </w:pPr>
    </w:p>
    <w:p w:rsidR="004A41B4" w:rsidRDefault="004A41B4">
      <w:pPr>
        <w:numPr>
          <w:ilvl w:val="0"/>
          <w:numId w:val="3"/>
        </w:numPr>
        <w:rPr>
          <w:rFonts w:ascii="Verdana" w:hAnsi="Verdana"/>
          <w:sz w:val="20"/>
          <w:szCs w:val="20"/>
        </w:rPr>
      </w:pPr>
      <w:r>
        <w:rPr>
          <w:rFonts w:ascii="Verdana" w:hAnsi="Verdana"/>
          <w:sz w:val="20"/>
          <w:szCs w:val="20"/>
        </w:rPr>
        <w:t>Avoid biasing your rating based on any of the following conditions:</w:t>
      </w:r>
    </w:p>
    <w:p w:rsidR="004A41B4" w:rsidRDefault="004A41B4">
      <w:pPr>
        <w:numPr>
          <w:ilvl w:val="1"/>
          <w:numId w:val="1"/>
        </w:numPr>
        <w:tabs>
          <w:tab w:val="clear" w:pos="1440"/>
          <w:tab w:val="num" w:pos="1080"/>
        </w:tabs>
        <w:ind w:left="1080"/>
        <w:rPr>
          <w:rFonts w:ascii="Verdana" w:hAnsi="Verdana"/>
          <w:sz w:val="20"/>
          <w:szCs w:val="20"/>
        </w:rPr>
      </w:pPr>
      <w:r>
        <w:rPr>
          <w:rFonts w:ascii="Verdana" w:hAnsi="Verdana"/>
          <w:sz w:val="20"/>
          <w:szCs w:val="20"/>
        </w:rPr>
        <w:t>Student’s background or appearance</w:t>
      </w:r>
    </w:p>
    <w:p w:rsidR="004A41B4" w:rsidRDefault="004A41B4">
      <w:pPr>
        <w:numPr>
          <w:ilvl w:val="1"/>
          <w:numId w:val="1"/>
        </w:numPr>
        <w:tabs>
          <w:tab w:val="clear" w:pos="1440"/>
          <w:tab w:val="num" w:pos="1080"/>
        </w:tabs>
        <w:ind w:left="1080"/>
        <w:rPr>
          <w:rFonts w:ascii="Verdana" w:hAnsi="Verdana"/>
          <w:sz w:val="20"/>
          <w:szCs w:val="20"/>
        </w:rPr>
      </w:pPr>
      <w:r>
        <w:rPr>
          <w:rFonts w:ascii="Verdana" w:hAnsi="Verdana"/>
          <w:sz w:val="20"/>
          <w:szCs w:val="20"/>
        </w:rPr>
        <w:t>Prior knowledge of the student’s home life</w:t>
      </w:r>
    </w:p>
    <w:p w:rsidR="004A41B4" w:rsidRDefault="004A41B4">
      <w:pPr>
        <w:numPr>
          <w:ilvl w:val="1"/>
          <w:numId w:val="1"/>
        </w:numPr>
        <w:tabs>
          <w:tab w:val="clear" w:pos="1440"/>
          <w:tab w:val="num" w:pos="1080"/>
        </w:tabs>
        <w:ind w:left="1080"/>
        <w:rPr>
          <w:rFonts w:ascii="Verdana" w:hAnsi="Verdana"/>
          <w:sz w:val="20"/>
          <w:szCs w:val="20"/>
        </w:rPr>
      </w:pPr>
      <w:r>
        <w:rPr>
          <w:rFonts w:ascii="Verdana" w:hAnsi="Verdana"/>
          <w:sz w:val="20"/>
          <w:szCs w:val="20"/>
        </w:rPr>
        <w:t>Comments that may have been made about the student</w:t>
      </w:r>
    </w:p>
    <w:p w:rsidR="004A41B4" w:rsidRDefault="004A41B4">
      <w:pPr>
        <w:numPr>
          <w:ilvl w:val="1"/>
          <w:numId w:val="1"/>
        </w:numPr>
        <w:tabs>
          <w:tab w:val="clear" w:pos="1440"/>
          <w:tab w:val="num" w:pos="1080"/>
        </w:tabs>
        <w:ind w:left="1080"/>
        <w:rPr>
          <w:rFonts w:ascii="Verdana" w:hAnsi="Verdana"/>
          <w:sz w:val="20"/>
          <w:szCs w:val="20"/>
        </w:rPr>
      </w:pPr>
      <w:r>
        <w:rPr>
          <w:rFonts w:ascii="Verdana" w:hAnsi="Verdana"/>
          <w:sz w:val="20"/>
          <w:szCs w:val="20"/>
        </w:rPr>
        <w:t>Distractions from other students in the classroom during the observation</w:t>
      </w:r>
    </w:p>
    <w:p w:rsidR="004A41B4" w:rsidRDefault="004A41B4">
      <w:pPr>
        <w:numPr>
          <w:ilvl w:val="1"/>
          <w:numId w:val="1"/>
        </w:numPr>
        <w:tabs>
          <w:tab w:val="clear" w:pos="1440"/>
          <w:tab w:val="num" w:pos="1080"/>
        </w:tabs>
        <w:ind w:left="1080"/>
        <w:rPr>
          <w:rFonts w:ascii="Verdana" w:hAnsi="Verdana"/>
          <w:sz w:val="20"/>
          <w:szCs w:val="20"/>
        </w:rPr>
      </w:pPr>
      <w:r>
        <w:rPr>
          <w:rFonts w:ascii="Verdana" w:hAnsi="Verdana"/>
          <w:sz w:val="20"/>
          <w:szCs w:val="20"/>
        </w:rPr>
        <w:t>A student’s disability, if any</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Respect student and teacher confidentiality. Do not discuss the ratings of individual students with other students, and only discuss ratings with other teachers or QMTs/QMAs if consultation is absolutely necessary.</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Do not rush through scoring, but also do not spend too much time trying to elicit language from a reluctant student. Do not rush a student into a response. Try to provide sufficient opportunities for a student to give oral responses so you can score all of the matrix dimensions, but do not belabor the session to the extent the student becomes tired and/or frustrated.</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Complete all MELA-O forms neatly and legibly.</w:t>
      </w:r>
    </w:p>
    <w:p w:rsidR="004A41B4" w:rsidRDefault="004A41B4">
      <w:pPr>
        <w:rPr>
          <w:rFonts w:ascii="Verdana" w:hAnsi="Verdana"/>
          <w:sz w:val="20"/>
          <w:szCs w:val="20"/>
        </w:rPr>
      </w:pPr>
    </w:p>
    <w:p w:rsidR="004A41B4" w:rsidRDefault="004A41B4">
      <w:pPr>
        <w:numPr>
          <w:ilvl w:val="0"/>
          <w:numId w:val="3"/>
        </w:numPr>
        <w:rPr>
          <w:rFonts w:ascii="Verdana" w:hAnsi="Verdana"/>
          <w:sz w:val="20"/>
          <w:szCs w:val="20"/>
        </w:rPr>
      </w:pPr>
      <w:r>
        <w:rPr>
          <w:rFonts w:ascii="Verdana" w:hAnsi="Verdana"/>
          <w:sz w:val="20"/>
          <w:szCs w:val="20"/>
        </w:rPr>
        <w:t xml:space="preserve">Report all MELA-O scores to the </w:t>
      </w:r>
      <w:r w:rsidR="00E87D83">
        <w:rPr>
          <w:rFonts w:ascii="Verdana" w:hAnsi="Verdana"/>
          <w:sz w:val="20"/>
          <w:szCs w:val="20"/>
        </w:rPr>
        <w:t>Department of Elementary and Secondary Education</w:t>
      </w:r>
      <w:r>
        <w:rPr>
          <w:rFonts w:ascii="Verdana" w:hAnsi="Verdana"/>
          <w:sz w:val="20"/>
          <w:szCs w:val="20"/>
        </w:rPr>
        <w:t xml:space="preserve"> as specified in current MEPA administration manuals and in the Department’s publication titled </w:t>
      </w:r>
      <w:r>
        <w:rPr>
          <w:rFonts w:ascii="Verdana" w:hAnsi="Verdana"/>
          <w:i/>
          <w:sz w:val="20"/>
          <w:szCs w:val="20"/>
        </w:rPr>
        <w:t xml:space="preserve">Requirements for Participation of Students with Limited English Proficiency in MCAS and MEPA </w:t>
      </w:r>
      <w:r>
        <w:rPr>
          <w:rFonts w:ascii="Verdana" w:hAnsi="Verdana"/>
          <w:sz w:val="20"/>
          <w:szCs w:val="20"/>
        </w:rPr>
        <w:t>(posted to www.doe.mass.edu/mcas/mepa).</w:t>
      </w:r>
    </w:p>
    <w:p w:rsidR="004A41B4" w:rsidRDefault="004A41B4">
      <w:pPr>
        <w:pStyle w:val="FootnoteText"/>
        <w:rPr>
          <w:rFonts w:ascii="Verdana" w:hAnsi="Verdana"/>
        </w:rPr>
      </w:pPr>
    </w:p>
    <w:p w:rsidR="004A41B4" w:rsidRDefault="004A41B4">
      <w:pPr>
        <w:pStyle w:val="FootnoteText"/>
        <w:rPr>
          <w:rFonts w:ascii="Verdana" w:hAnsi="Verdana"/>
          <w:sz w:val="22"/>
        </w:rPr>
      </w:pPr>
    </w:p>
    <w:p w:rsidR="004A41B4" w:rsidRDefault="004A41B4"/>
    <w:p w:rsidR="004A41B4" w:rsidRDefault="004A41B4"/>
    <w:p w:rsidR="004A41B4" w:rsidRDefault="004A41B4"/>
    <w:p w:rsidR="004A41B4" w:rsidRDefault="004A41B4">
      <w:pPr>
        <w:pStyle w:val="FootnoteText"/>
        <w:jc w:val="center"/>
        <w:rPr>
          <w:rFonts w:ascii="Verdana" w:hAnsi="Verdana"/>
          <w:b/>
          <w:sz w:val="28"/>
        </w:rPr>
      </w:pPr>
    </w:p>
    <w:p w:rsidR="004A41B4" w:rsidRDefault="004A41B4">
      <w:pPr>
        <w:pStyle w:val="Header"/>
        <w:tabs>
          <w:tab w:val="clear" w:pos="4320"/>
          <w:tab w:val="clear" w:pos="8640"/>
        </w:tabs>
      </w:pPr>
    </w:p>
    <w:p w:rsidR="004A41B4" w:rsidRDefault="004A41B4">
      <w:pPr>
        <w:pStyle w:val="BodyText"/>
        <w:rPr>
          <w:rFonts w:ascii="Times New Roman" w:hAnsi="Times New Roman"/>
          <w:sz w:val="24"/>
        </w:rPr>
        <w:sectPr w:rsidR="004A41B4" w:rsidSect="000F4565">
          <w:pgSz w:w="12240" w:h="15835" w:code="1"/>
          <w:pgMar w:top="1152" w:right="1152" w:bottom="1267" w:left="1440" w:header="720" w:footer="720" w:gutter="0"/>
          <w:pgNumType w:start="1"/>
          <w:cols w:space="720"/>
          <w:docGrid w:linePitch="360"/>
        </w:sectPr>
      </w:pPr>
    </w:p>
    <w:tbl>
      <w:tblPr>
        <w:tblpPr w:leftFromText="180" w:rightFromText="180" w:vertAnchor="text" w:horzAnchor="margin" w:tblpXSpec="center" w:tblpY="362"/>
        <w:tblW w:w="14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360"/>
        <w:gridCol w:w="1440"/>
        <w:gridCol w:w="2160"/>
        <w:gridCol w:w="3060"/>
        <w:gridCol w:w="2576"/>
        <w:gridCol w:w="2340"/>
        <w:gridCol w:w="2116"/>
      </w:tblGrid>
      <w:tr w:rsidR="004A41B4">
        <w:tblPrEx>
          <w:tblCellMar>
            <w:top w:w="0" w:type="dxa"/>
            <w:bottom w:w="0" w:type="dxa"/>
          </w:tblCellMar>
        </w:tblPrEx>
        <w:trPr>
          <w:trHeight w:val="170"/>
        </w:trPr>
        <w:tc>
          <w:tcPr>
            <w:tcW w:w="648" w:type="dxa"/>
            <w:gridSpan w:val="2"/>
            <w:tcBorders>
              <w:top w:val="nil"/>
              <w:left w:val="nil"/>
              <w:bottom w:val="nil"/>
              <w:right w:val="nil"/>
            </w:tcBorders>
          </w:tcPr>
          <w:p w:rsidR="004A41B4" w:rsidRDefault="004A41B4">
            <w:pPr>
              <w:jc w:val="center"/>
              <w:rPr>
                <w:b/>
              </w:rPr>
            </w:pPr>
          </w:p>
        </w:tc>
        <w:tc>
          <w:tcPr>
            <w:tcW w:w="1440" w:type="dxa"/>
            <w:tcBorders>
              <w:left w:val="single" w:sz="4" w:space="0" w:color="auto"/>
              <w:bottom w:val="nil"/>
            </w:tcBorders>
          </w:tcPr>
          <w:p w:rsidR="004A41B4" w:rsidRDefault="004A41B4">
            <w:pPr>
              <w:jc w:val="center"/>
              <w:rPr>
                <w:rFonts w:ascii="Verdana" w:hAnsi="Verdana"/>
                <w:b/>
              </w:rPr>
            </w:pPr>
            <w:r>
              <w:rPr>
                <w:rFonts w:ascii="Verdana" w:hAnsi="Verdana"/>
                <w:b/>
              </w:rPr>
              <w:t>LEVEL 0</w:t>
            </w:r>
          </w:p>
        </w:tc>
        <w:tc>
          <w:tcPr>
            <w:tcW w:w="2160" w:type="dxa"/>
            <w:tcBorders>
              <w:bottom w:val="nil"/>
            </w:tcBorders>
          </w:tcPr>
          <w:p w:rsidR="004A41B4" w:rsidRDefault="004A41B4">
            <w:pPr>
              <w:jc w:val="center"/>
              <w:rPr>
                <w:rFonts w:ascii="Verdana" w:hAnsi="Verdana"/>
                <w:b/>
              </w:rPr>
            </w:pPr>
            <w:r>
              <w:rPr>
                <w:rFonts w:ascii="Verdana" w:hAnsi="Verdana"/>
                <w:b/>
              </w:rPr>
              <w:t>LEVEL 1</w:t>
            </w:r>
          </w:p>
        </w:tc>
        <w:tc>
          <w:tcPr>
            <w:tcW w:w="3060" w:type="dxa"/>
            <w:tcBorders>
              <w:bottom w:val="nil"/>
            </w:tcBorders>
          </w:tcPr>
          <w:p w:rsidR="004A41B4" w:rsidRDefault="004A41B4">
            <w:pPr>
              <w:jc w:val="center"/>
              <w:rPr>
                <w:rFonts w:ascii="Verdana" w:hAnsi="Verdana"/>
                <w:b/>
              </w:rPr>
            </w:pPr>
            <w:r>
              <w:rPr>
                <w:rFonts w:ascii="Verdana" w:hAnsi="Verdana"/>
                <w:b/>
              </w:rPr>
              <w:t>LEVEL 2</w:t>
            </w:r>
          </w:p>
        </w:tc>
        <w:tc>
          <w:tcPr>
            <w:tcW w:w="2576" w:type="dxa"/>
            <w:tcBorders>
              <w:bottom w:val="nil"/>
            </w:tcBorders>
          </w:tcPr>
          <w:p w:rsidR="004A41B4" w:rsidRDefault="004A41B4">
            <w:pPr>
              <w:jc w:val="center"/>
              <w:rPr>
                <w:rFonts w:ascii="Verdana" w:hAnsi="Verdana"/>
                <w:b/>
              </w:rPr>
            </w:pPr>
            <w:r>
              <w:rPr>
                <w:rFonts w:ascii="Verdana" w:hAnsi="Verdana"/>
                <w:b/>
              </w:rPr>
              <w:t>LEVEL 3</w:t>
            </w:r>
          </w:p>
        </w:tc>
        <w:tc>
          <w:tcPr>
            <w:tcW w:w="2340" w:type="dxa"/>
            <w:tcBorders>
              <w:bottom w:val="nil"/>
            </w:tcBorders>
          </w:tcPr>
          <w:p w:rsidR="004A41B4" w:rsidRDefault="004A41B4">
            <w:pPr>
              <w:jc w:val="center"/>
              <w:rPr>
                <w:rFonts w:ascii="Verdana" w:hAnsi="Verdana"/>
                <w:b/>
              </w:rPr>
            </w:pPr>
            <w:r>
              <w:rPr>
                <w:rFonts w:ascii="Verdana" w:hAnsi="Verdana"/>
                <w:b/>
              </w:rPr>
              <w:t>LEVEL 4</w:t>
            </w:r>
          </w:p>
        </w:tc>
        <w:tc>
          <w:tcPr>
            <w:tcW w:w="2116" w:type="dxa"/>
            <w:tcBorders>
              <w:bottom w:val="nil"/>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07"/>
        </w:trPr>
        <w:tc>
          <w:tcPr>
            <w:tcW w:w="648" w:type="dxa"/>
            <w:gridSpan w:val="2"/>
            <w:tcBorders>
              <w:top w:val="double" w:sz="4" w:space="0" w:color="auto"/>
              <w:left w:val="double" w:sz="4" w:space="0" w:color="auto"/>
              <w:bottom w:val="nil"/>
              <w:right w:val="nil"/>
            </w:tcBorders>
            <w:textDirection w:val="btLr"/>
            <w:vAlign w:val="center"/>
          </w:tcPr>
          <w:p w:rsidR="004A41B4" w:rsidRDefault="004A41B4">
            <w:pPr>
              <w:ind w:left="113" w:right="113"/>
              <w:jc w:val="center"/>
              <w:rPr>
                <w:rFonts w:ascii="Verdana" w:hAnsi="Verdana"/>
                <w:b/>
                <w:caps/>
                <w:sz w:val="16"/>
              </w:rPr>
            </w:pPr>
            <w:r>
              <w:rPr>
                <w:rFonts w:ascii="Verdana" w:hAnsi="Verdana"/>
                <w:b/>
                <w:caps/>
                <w:sz w:val="16"/>
              </w:rPr>
              <w:t>ComprehensioN</w:t>
            </w:r>
          </w:p>
        </w:tc>
        <w:tc>
          <w:tcPr>
            <w:tcW w:w="1440" w:type="dxa"/>
            <w:tcBorders>
              <w:top w:val="double" w:sz="4" w:space="0" w:color="auto"/>
              <w:left w:val="double" w:sz="4" w:space="0" w:color="auto"/>
              <w:bottom w:val="nil"/>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No demonstrated proficiency</w:t>
            </w:r>
          </w:p>
        </w:tc>
        <w:tc>
          <w:tcPr>
            <w:tcW w:w="2160" w:type="dxa"/>
            <w:tcBorders>
              <w:top w:val="double" w:sz="4" w:space="0" w:color="auto"/>
              <w:left w:val="single" w:sz="4" w:space="0" w:color="auto"/>
              <w:bottom w:val="nil"/>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Recognizes simple questions and commands; responds to more complex utterances with inappropriate or inaudible responses</w:t>
            </w:r>
          </w:p>
        </w:tc>
        <w:tc>
          <w:tcPr>
            <w:tcW w:w="3060" w:type="dxa"/>
            <w:tcBorders>
              <w:top w:val="double" w:sz="4" w:space="0" w:color="auto"/>
              <w:left w:val="single" w:sz="4" w:space="0" w:color="auto"/>
              <w:bottom w:val="nil"/>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Understands interpersonal conversation when spoken to slowly and with frequent repetitions; acknowledgment may be either non-verbal, or in the native language or target language</w:t>
            </w:r>
          </w:p>
        </w:tc>
        <w:tc>
          <w:tcPr>
            <w:tcW w:w="2576" w:type="dxa"/>
            <w:tcBorders>
              <w:top w:val="double" w:sz="4" w:space="0" w:color="auto"/>
              <w:left w:val="single" w:sz="4" w:space="0" w:color="auto"/>
              <w:bottom w:val="nil"/>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Understands and is capable of responding to most interpersonal and classroom discussions and interaction when frequent clarifications or repetitions are given</w:t>
            </w:r>
          </w:p>
        </w:tc>
        <w:tc>
          <w:tcPr>
            <w:tcW w:w="2340" w:type="dxa"/>
            <w:tcBorders>
              <w:top w:val="double" w:sz="4" w:space="0" w:color="auto"/>
              <w:left w:val="single" w:sz="4" w:space="0" w:color="auto"/>
              <w:bottom w:val="nil"/>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Understands nearly all interpersonal and classroom discussions, although occasional clarifications or repetitions may be necessary</w:t>
            </w:r>
          </w:p>
        </w:tc>
        <w:tc>
          <w:tcPr>
            <w:tcW w:w="2116" w:type="dxa"/>
            <w:tcBorders>
              <w:top w:val="double" w:sz="4" w:space="0" w:color="auto"/>
              <w:left w:val="single" w:sz="4" w:space="0" w:color="auto"/>
              <w:bottom w:val="nil"/>
              <w:right w:val="doub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Understands interpersonal conversations and classroom discussions</w:t>
            </w:r>
          </w:p>
        </w:tc>
      </w:tr>
      <w:tr w:rsidR="004A41B4">
        <w:tblPrEx>
          <w:tblCellMar>
            <w:top w:w="0" w:type="dxa"/>
            <w:bottom w:w="0" w:type="dxa"/>
          </w:tblCellMar>
        </w:tblPrEx>
        <w:trPr>
          <w:cantSplit/>
          <w:trHeight w:val="1591"/>
        </w:trPr>
        <w:tc>
          <w:tcPr>
            <w:tcW w:w="288" w:type="dxa"/>
            <w:vMerge w:val="restart"/>
            <w:tcBorders>
              <w:top w:val="double" w:sz="4" w:space="0" w:color="auto"/>
              <w:left w:val="double" w:sz="4" w:space="0" w:color="auto"/>
              <w:bottom w:val="single" w:sz="4" w:space="0" w:color="auto"/>
              <w:right w:val="single" w:sz="4" w:space="0" w:color="auto"/>
            </w:tcBorders>
            <w:textDirection w:val="btLr"/>
            <w:vAlign w:val="center"/>
          </w:tcPr>
          <w:p w:rsidR="004A41B4" w:rsidRDefault="004A41B4">
            <w:pPr>
              <w:ind w:left="113" w:right="113"/>
              <w:jc w:val="center"/>
              <w:rPr>
                <w:rFonts w:ascii="Verdana" w:hAnsi="Verdana"/>
                <w:b/>
                <w:caps/>
                <w:sz w:val="16"/>
              </w:rPr>
            </w:pPr>
            <w:r>
              <w:rPr>
                <w:rFonts w:ascii="Verdana" w:hAnsi="Verdana"/>
                <w:b/>
                <w:caps/>
                <w:sz w:val="16"/>
              </w:rPr>
              <w:t>Production</w:t>
            </w:r>
          </w:p>
        </w:tc>
        <w:tc>
          <w:tcPr>
            <w:tcW w:w="360" w:type="dxa"/>
            <w:tcBorders>
              <w:top w:val="doub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6"/>
              </w:rPr>
            </w:pPr>
            <w:r>
              <w:rPr>
                <w:rFonts w:ascii="Verdana" w:hAnsi="Verdana"/>
                <w:caps/>
                <w:sz w:val="16"/>
              </w:rPr>
              <w:t>Fluency</w:t>
            </w:r>
          </w:p>
        </w:tc>
        <w:tc>
          <w:tcPr>
            <w:tcW w:w="1440" w:type="dxa"/>
            <w:tcBorders>
              <w:top w:val="double" w:sz="4" w:space="0" w:color="auto"/>
              <w:left w:val="double" w:sz="4" w:space="0" w:color="auto"/>
              <w:bottom w:val="single" w:sz="4" w:space="0" w:color="auto"/>
              <w:right w:val="single" w:sz="4" w:space="0" w:color="auto"/>
            </w:tcBorders>
          </w:tcPr>
          <w:p w:rsidR="004A41B4" w:rsidRDefault="004A41B4">
            <w:pPr>
              <w:pStyle w:val="FootnoteText"/>
              <w:rPr>
                <w:rFonts w:ascii="Verdana" w:hAnsi="Verdana"/>
                <w:sz w:val="16"/>
              </w:rPr>
            </w:pPr>
          </w:p>
          <w:p w:rsidR="004A41B4" w:rsidRDefault="004A41B4">
            <w:pPr>
              <w:pStyle w:val="FootnoteText"/>
              <w:rPr>
                <w:rFonts w:ascii="Verdana" w:hAnsi="Verdana"/>
                <w:sz w:val="16"/>
              </w:rPr>
            </w:pPr>
            <w:r>
              <w:rPr>
                <w:rFonts w:ascii="Verdana" w:hAnsi="Verdana"/>
                <w:sz w:val="16"/>
              </w:rPr>
              <w:t>No demonstrated proficiency</w:t>
            </w:r>
          </w:p>
        </w:tc>
        <w:tc>
          <w:tcPr>
            <w:tcW w:w="216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Speech is limited to an exchange of fixed verbal formulae (e.g. commonly used sentences and phrases) or single word utterances</w:t>
            </w:r>
          </w:p>
        </w:tc>
        <w:tc>
          <w:tcPr>
            <w:tcW w:w="306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Uses familiar sentences with reasonable ease; long pauses or silence are common and gestures are often used to illustrate meaning</w:t>
            </w:r>
          </w:p>
        </w:tc>
        <w:tc>
          <w:tcPr>
            <w:tcW w:w="2576"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Begins to create more novel sentences; speech in interpersonal and classroom discussions is frequently interrupted by a search for the correct manner or expression</w:t>
            </w:r>
          </w:p>
        </w:tc>
        <w:tc>
          <w:tcPr>
            <w:tcW w:w="234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Speech in interpersonal and classroom discussions is generally fluent, with occasional lapses while the student searches for the correct manner of expression</w:t>
            </w:r>
          </w:p>
        </w:tc>
        <w:tc>
          <w:tcPr>
            <w:tcW w:w="2116" w:type="dxa"/>
            <w:tcBorders>
              <w:top w:val="double" w:sz="4" w:space="0" w:color="auto"/>
              <w:left w:val="single" w:sz="4" w:space="0" w:color="auto"/>
              <w:bottom w:val="single" w:sz="4" w:space="0" w:color="auto"/>
              <w:right w:val="doub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Speech in interpersonal conversation and in classroom discussions is approximately that of a native speaker of the same age</w:t>
            </w:r>
          </w:p>
        </w:tc>
      </w:tr>
      <w:tr w:rsidR="004A41B4">
        <w:tblPrEx>
          <w:tblCellMar>
            <w:top w:w="0" w:type="dxa"/>
            <w:bottom w:w="0" w:type="dxa"/>
          </w:tblCellMar>
        </w:tblPrEx>
        <w:trPr>
          <w:cantSplit/>
          <w:trHeight w:val="1431"/>
        </w:trPr>
        <w:tc>
          <w:tcPr>
            <w:tcW w:w="288" w:type="dxa"/>
            <w:vMerge/>
            <w:tcBorders>
              <w:top w:val="single" w:sz="4" w:space="0" w:color="auto"/>
              <w:left w:val="double" w:sz="4" w:space="0" w:color="auto"/>
              <w:bottom w:val="single" w:sz="4" w:space="0" w:color="auto"/>
              <w:right w:val="single" w:sz="4" w:space="0" w:color="auto"/>
            </w:tcBorders>
          </w:tcPr>
          <w:p w:rsidR="004A41B4" w:rsidRDefault="004A41B4">
            <w:pPr>
              <w:jc w:val="center"/>
              <w:rPr>
                <w:rFonts w:ascii="Verdana" w:hAnsi="Verdana"/>
                <w:caps/>
                <w:sz w:val="16"/>
              </w:rPr>
            </w:pPr>
          </w:p>
        </w:tc>
        <w:tc>
          <w:tcPr>
            <w:tcW w:w="360" w:type="dxa"/>
            <w:tcBorders>
              <w:top w:val="sing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6"/>
              </w:rPr>
            </w:pPr>
            <w:r>
              <w:rPr>
                <w:rFonts w:ascii="Verdana" w:hAnsi="Verdana"/>
                <w:caps/>
                <w:sz w:val="16"/>
              </w:rPr>
              <w:t>Vocabulary</w:t>
            </w:r>
          </w:p>
        </w:tc>
        <w:tc>
          <w:tcPr>
            <w:tcW w:w="1440" w:type="dxa"/>
            <w:tcBorders>
              <w:top w:val="single" w:sz="4" w:space="0" w:color="auto"/>
              <w:left w:val="doub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No demonstrated proficiency</w:t>
            </w:r>
          </w:p>
        </w:tc>
        <w:tc>
          <w:tcPr>
            <w:tcW w:w="216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Has limited command of isolated vocabulary for common objects and activities but comprehensibility is often difficult</w:t>
            </w:r>
          </w:p>
        </w:tc>
        <w:tc>
          <w:tcPr>
            <w:tcW w:w="306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Has command of words for common objects/activities but choice of words is often inappropriate for the situation/context; comprehensibility remains difficult</w:t>
            </w:r>
          </w:p>
        </w:tc>
        <w:tc>
          <w:tcPr>
            <w:tcW w:w="2576"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Has adequate vocabulary to permit somewhat limited discussion of interpersonal and classroom topics; usually comprehensible</w:t>
            </w:r>
          </w:p>
        </w:tc>
        <w:tc>
          <w:tcPr>
            <w:tcW w:w="234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Flow of speech is rarely interrupted by inadequate vocabulary; is capable of rephrasing ideas and thoughts to express meaning</w:t>
            </w:r>
          </w:p>
        </w:tc>
        <w:tc>
          <w:tcPr>
            <w:tcW w:w="2116" w:type="dxa"/>
            <w:tcBorders>
              <w:top w:val="single" w:sz="4" w:space="0" w:color="auto"/>
              <w:left w:val="single" w:sz="4" w:space="0" w:color="auto"/>
              <w:bottom w:val="single" w:sz="4" w:space="0" w:color="auto"/>
              <w:right w:val="doub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Use of vocabulary and idioms approximates that of a native speaker of the same age</w:t>
            </w:r>
          </w:p>
        </w:tc>
      </w:tr>
      <w:tr w:rsidR="004A41B4">
        <w:tblPrEx>
          <w:tblCellMar>
            <w:top w:w="0" w:type="dxa"/>
            <w:bottom w:w="0" w:type="dxa"/>
          </w:tblCellMar>
        </w:tblPrEx>
        <w:trPr>
          <w:cantSplit/>
          <w:trHeight w:val="1667"/>
        </w:trPr>
        <w:tc>
          <w:tcPr>
            <w:tcW w:w="288" w:type="dxa"/>
            <w:vMerge/>
            <w:tcBorders>
              <w:top w:val="single" w:sz="4" w:space="0" w:color="auto"/>
              <w:left w:val="double" w:sz="4" w:space="0" w:color="auto"/>
              <w:bottom w:val="single" w:sz="4" w:space="0" w:color="auto"/>
              <w:right w:val="single" w:sz="4" w:space="0" w:color="auto"/>
            </w:tcBorders>
          </w:tcPr>
          <w:p w:rsidR="004A41B4" w:rsidRDefault="004A41B4">
            <w:pPr>
              <w:rPr>
                <w:rFonts w:ascii="Verdana" w:hAnsi="Verdana"/>
                <w:caps/>
                <w:sz w:val="16"/>
              </w:rPr>
            </w:pPr>
          </w:p>
        </w:tc>
        <w:tc>
          <w:tcPr>
            <w:tcW w:w="360" w:type="dxa"/>
            <w:tcBorders>
              <w:top w:val="sing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4"/>
              </w:rPr>
            </w:pPr>
            <w:r>
              <w:rPr>
                <w:rFonts w:ascii="Verdana" w:hAnsi="Verdana"/>
                <w:caps/>
                <w:sz w:val="16"/>
              </w:rPr>
              <w:t>Pronunciation</w:t>
            </w:r>
          </w:p>
        </w:tc>
        <w:tc>
          <w:tcPr>
            <w:tcW w:w="1440" w:type="dxa"/>
            <w:tcBorders>
              <w:top w:val="single" w:sz="4" w:space="0" w:color="auto"/>
              <w:left w:val="double" w:sz="4" w:space="0" w:color="auto"/>
              <w:bottom w:val="single" w:sz="4" w:space="0" w:color="auto"/>
              <w:right w:val="single" w:sz="4" w:space="0" w:color="auto"/>
            </w:tcBorders>
          </w:tcPr>
          <w:p w:rsidR="004A41B4" w:rsidRDefault="004A41B4">
            <w:pPr>
              <w:pStyle w:val="FootnoteText"/>
              <w:rPr>
                <w:rFonts w:ascii="Verdana" w:hAnsi="Verdana"/>
                <w:sz w:val="16"/>
              </w:rPr>
            </w:pPr>
          </w:p>
          <w:p w:rsidR="004A41B4" w:rsidRDefault="004A41B4">
            <w:pPr>
              <w:pStyle w:val="FootnoteText"/>
              <w:rPr>
                <w:rFonts w:ascii="Verdana" w:hAnsi="Verdana"/>
                <w:sz w:val="16"/>
              </w:rPr>
            </w:pPr>
            <w:r>
              <w:rPr>
                <w:rFonts w:ascii="Verdana" w:hAnsi="Verdana"/>
                <w:sz w:val="16"/>
              </w:rPr>
              <w:t>No demonstrated proficiency</w:t>
            </w:r>
          </w:p>
        </w:tc>
        <w:tc>
          <w:tcPr>
            <w:tcW w:w="216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Seldom intelligible and is strongly influenced by the primary language, including intonation and word stress; must repeat to be understood</w:t>
            </w:r>
          </w:p>
        </w:tc>
        <w:tc>
          <w:tcPr>
            <w:tcW w:w="306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Sometimes intelligible; is frequently influenced by the primary language and must repeat utterances to be understood</w:t>
            </w:r>
          </w:p>
        </w:tc>
        <w:tc>
          <w:tcPr>
            <w:tcW w:w="2576"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Usually speaks intelligibly, with some sounds still influenced by the primary language; frequently uses non-native intonation patterns</w:t>
            </w:r>
          </w:p>
        </w:tc>
        <w:tc>
          <w:tcPr>
            <w:tcW w:w="234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Always intelligible with occasional inappropriate intonation patterns; slight influence of the primary language may still be noticeable</w:t>
            </w:r>
          </w:p>
          <w:p w:rsidR="004A41B4" w:rsidRDefault="004A41B4">
            <w:pPr>
              <w:rPr>
                <w:rFonts w:ascii="Verdana" w:hAnsi="Verdana"/>
                <w:sz w:val="16"/>
              </w:rPr>
            </w:pPr>
          </w:p>
        </w:tc>
        <w:tc>
          <w:tcPr>
            <w:tcW w:w="2116" w:type="dxa"/>
            <w:tcBorders>
              <w:top w:val="single" w:sz="4" w:space="0" w:color="auto"/>
              <w:left w:val="single" w:sz="4" w:space="0" w:color="auto"/>
              <w:bottom w:val="single" w:sz="4" w:space="0" w:color="auto"/>
              <w:right w:val="doub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Pronunciation and intonation approximate those of a native speaker of the same age</w:t>
            </w:r>
          </w:p>
        </w:tc>
      </w:tr>
      <w:tr w:rsidR="004A41B4">
        <w:tblPrEx>
          <w:tblCellMar>
            <w:top w:w="0" w:type="dxa"/>
            <w:bottom w:w="0" w:type="dxa"/>
          </w:tblCellMar>
        </w:tblPrEx>
        <w:trPr>
          <w:cantSplit/>
          <w:trHeight w:val="1268"/>
        </w:trPr>
        <w:tc>
          <w:tcPr>
            <w:tcW w:w="288" w:type="dxa"/>
            <w:vMerge/>
            <w:tcBorders>
              <w:top w:val="single" w:sz="4" w:space="0" w:color="auto"/>
              <w:left w:val="double" w:sz="4" w:space="0" w:color="auto"/>
              <w:bottom w:val="double" w:sz="4" w:space="0" w:color="auto"/>
              <w:right w:val="single" w:sz="4" w:space="0" w:color="auto"/>
            </w:tcBorders>
          </w:tcPr>
          <w:p w:rsidR="004A41B4" w:rsidRDefault="004A41B4">
            <w:pPr>
              <w:rPr>
                <w:caps/>
                <w:sz w:val="16"/>
              </w:rPr>
            </w:pPr>
          </w:p>
        </w:tc>
        <w:tc>
          <w:tcPr>
            <w:tcW w:w="360" w:type="dxa"/>
            <w:tcBorders>
              <w:top w:val="single" w:sz="4" w:space="0" w:color="auto"/>
              <w:left w:val="single" w:sz="4" w:space="0" w:color="auto"/>
              <w:bottom w:val="double" w:sz="4" w:space="0" w:color="auto"/>
              <w:right w:val="nil"/>
            </w:tcBorders>
            <w:textDirection w:val="btLr"/>
            <w:vAlign w:val="center"/>
          </w:tcPr>
          <w:p w:rsidR="004A41B4" w:rsidRDefault="004A41B4">
            <w:pPr>
              <w:ind w:left="113" w:right="113"/>
              <w:jc w:val="center"/>
              <w:rPr>
                <w:rFonts w:ascii="Verdana" w:hAnsi="Verdana"/>
                <w:caps/>
                <w:sz w:val="16"/>
              </w:rPr>
            </w:pPr>
            <w:r>
              <w:rPr>
                <w:rFonts w:ascii="Verdana" w:hAnsi="Verdana"/>
                <w:caps/>
                <w:sz w:val="16"/>
              </w:rPr>
              <w:t>Grammar</w:t>
            </w:r>
          </w:p>
        </w:tc>
        <w:tc>
          <w:tcPr>
            <w:tcW w:w="1440" w:type="dxa"/>
            <w:tcBorders>
              <w:top w:val="sing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16"/>
              </w:rPr>
            </w:pPr>
          </w:p>
          <w:p w:rsidR="004A41B4" w:rsidRDefault="004A41B4">
            <w:pPr>
              <w:pStyle w:val="FootnoteText"/>
              <w:rPr>
                <w:rFonts w:ascii="Verdana" w:hAnsi="Verdana"/>
                <w:sz w:val="16"/>
              </w:rPr>
            </w:pPr>
            <w:r>
              <w:rPr>
                <w:rFonts w:ascii="Verdana" w:hAnsi="Verdana"/>
                <w:sz w:val="16"/>
              </w:rPr>
              <w:t>No demonstrated proficiency</w:t>
            </w: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Produces only memorized grammar and word order forms</w:t>
            </w:r>
          </w:p>
        </w:tc>
        <w:tc>
          <w:tcPr>
            <w:tcW w:w="30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Often uses basic grammar patterns correctly in simple, familiar phrases and sentences; rarely or seldom attempts complex sentences</w:t>
            </w:r>
          </w:p>
        </w:tc>
        <w:tc>
          <w:tcPr>
            <w:tcW w:w="2576"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6"/>
              </w:rPr>
            </w:pPr>
          </w:p>
          <w:p w:rsidR="004A41B4" w:rsidRDefault="004A41B4">
            <w:pPr>
              <w:pStyle w:val="BodyText2"/>
              <w:rPr>
                <w:rFonts w:ascii="Verdana" w:hAnsi="Verdana"/>
                <w:sz w:val="16"/>
              </w:rPr>
            </w:pPr>
            <w:r>
              <w:rPr>
                <w:rFonts w:ascii="Verdana" w:hAnsi="Verdana"/>
                <w:sz w:val="16"/>
              </w:rPr>
              <w:t>Uses basic grammar correctly; attempts complex sentences, but complex language structures are often incorrect</w:t>
            </w:r>
          </w:p>
        </w:tc>
        <w:tc>
          <w:tcPr>
            <w:tcW w:w="234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May make limited, minor grammatical errors, but they do not obscure meaning</w:t>
            </w:r>
          </w:p>
        </w:tc>
        <w:tc>
          <w:tcPr>
            <w:tcW w:w="2116" w:type="dxa"/>
            <w:tcBorders>
              <w:top w:val="single" w:sz="4" w:space="0" w:color="auto"/>
              <w:left w:val="single" w:sz="4" w:space="0" w:color="auto"/>
              <w:bottom w:val="double" w:sz="4" w:space="0" w:color="auto"/>
              <w:right w:val="double" w:sz="4" w:space="0" w:color="auto"/>
            </w:tcBorders>
          </w:tcPr>
          <w:p w:rsidR="004A41B4" w:rsidRDefault="004A41B4">
            <w:pPr>
              <w:rPr>
                <w:rFonts w:ascii="Verdana" w:hAnsi="Verdana"/>
                <w:sz w:val="16"/>
              </w:rPr>
            </w:pPr>
          </w:p>
          <w:p w:rsidR="004A41B4" w:rsidRDefault="004A41B4">
            <w:pPr>
              <w:rPr>
                <w:rFonts w:ascii="Verdana" w:hAnsi="Verdana"/>
                <w:sz w:val="16"/>
              </w:rPr>
            </w:pPr>
            <w:r>
              <w:rPr>
                <w:rFonts w:ascii="Verdana" w:hAnsi="Verdana"/>
                <w:sz w:val="16"/>
              </w:rPr>
              <w:t>Grammatical usage approximates that of a native speaker of the same age</w:t>
            </w:r>
          </w:p>
          <w:p w:rsidR="004A41B4" w:rsidRDefault="004A41B4">
            <w:pPr>
              <w:rPr>
                <w:rFonts w:ascii="Verdana" w:hAnsi="Verdana"/>
                <w:sz w:val="16"/>
              </w:rPr>
            </w:pPr>
          </w:p>
        </w:tc>
      </w:tr>
    </w:tbl>
    <w:p w:rsidR="004A41B4" w:rsidRDefault="004A41B4">
      <w:pPr>
        <w:jc w:val="center"/>
        <w:rPr>
          <w:rFonts w:ascii="Verdana" w:hAnsi="Verdana"/>
          <w:b/>
          <w:sz w:val="28"/>
        </w:rPr>
      </w:pPr>
      <w:r>
        <w:rPr>
          <w:rFonts w:ascii="Verdana" w:hAnsi="Verdana"/>
          <w:b/>
          <w:sz w:val="28"/>
        </w:rPr>
        <w:t>The MELA-O Scoring Matrix</w:t>
      </w:r>
    </w:p>
    <w:p w:rsidR="004A41B4" w:rsidRDefault="004A41B4">
      <w:pPr>
        <w:pStyle w:val="FootnoteText"/>
        <w:spacing w:before="120"/>
        <w:rPr>
          <w:rFonts w:ascii="Verdana" w:hAnsi="Verdana"/>
          <w:sz w:val="16"/>
          <w:szCs w:val="14"/>
        </w:rPr>
      </w:pPr>
      <w:r>
        <w:rPr>
          <w:rFonts w:ascii="Verdana" w:hAnsi="Verdana"/>
          <w:sz w:val="16"/>
          <w:szCs w:val="14"/>
        </w:rPr>
        <w:t xml:space="preserve">The MELA-O is aligned with the listening and speaking skills identified in the Massachusetts </w:t>
      </w:r>
      <w:r w:rsidR="00E87D83">
        <w:rPr>
          <w:rFonts w:ascii="Verdana" w:hAnsi="Verdana"/>
          <w:sz w:val="16"/>
          <w:szCs w:val="14"/>
        </w:rPr>
        <w:t>Department of Elementary and Secondary Education</w:t>
      </w:r>
      <w:r>
        <w:rPr>
          <w:rFonts w:ascii="Verdana" w:hAnsi="Verdana"/>
          <w:sz w:val="16"/>
          <w:szCs w:val="14"/>
        </w:rPr>
        <w:t xml:space="preserve">’s </w:t>
      </w:r>
      <w:r>
        <w:rPr>
          <w:rFonts w:ascii="Verdana" w:hAnsi="Verdana"/>
          <w:b/>
          <w:bCs/>
          <w:sz w:val="16"/>
          <w:szCs w:val="14"/>
        </w:rPr>
        <w:t>English Language Proficiency Benchmarks and Outcomes for English Language Learners (ELPBO)</w:t>
      </w:r>
      <w:r>
        <w:rPr>
          <w:rFonts w:ascii="Verdana" w:hAnsi="Verdana"/>
          <w:sz w:val="16"/>
          <w:szCs w:val="14"/>
        </w:rPr>
        <w:t xml:space="preserve">. The MELA-O was developed by the Massachusetts </w:t>
      </w:r>
      <w:r w:rsidR="00E87D83">
        <w:rPr>
          <w:rFonts w:ascii="Verdana" w:hAnsi="Verdana"/>
          <w:sz w:val="16"/>
          <w:szCs w:val="14"/>
        </w:rPr>
        <w:t>Department of Elementary and Secondary Education</w:t>
      </w:r>
      <w:r>
        <w:rPr>
          <w:rFonts w:ascii="Verdana" w:hAnsi="Verdana"/>
          <w:sz w:val="16"/>
          <w:szCs w:val="14"/>
        </w:rPr>
        <w:t xml:space="preserve"> in collaboration with the Evaluation Assistance Center-East (EAC) at </w:t>
      </w:r>
      <w:smartTag w:uri="urn:schemas-microsoft-com:office:smarttags" w:element="place">
        <w:smartTag w:uri="urn:schemas-microsoft-com:office:smarttags" w:element="PlaceName">
          <w:r>
            <w:rPr>
              <w:rFonts w:ascii="Verdana" w:hAnsi="Verdana"/>
              <w:sz w:val="16"/>
              <w:szCs w:val="14"/>
            </w:rPr>
            <w:t>George</w:t>
          </w:r>
        </w:smartTag>
        <w:r>
          <w:rPr>
            <w:rFonts w:ascii="Verdana" w:hAnsi="Verdana"/>
            <w:sz w:val="16"/>
            <w:szCs w:val="14"/>
          </w:rPr>
          <w:t xml:space="preserve"> </w:t>
        </w:r>
        <w:smartTag w:uri="urn:schemas-microsoft-com:office:smarttags" w:element="PlaceName">
          <w:r>
            <w:rPr>
              <w:rFonts w:ascii="Verdana" w:hAnsi="Verdana"/>
              <w:sz w:val="16"/>
              <w:szCs w:val="14"/>
            </w:rPr>
            <w:t>Washington</w:t>
          </w:r>
        </w:smartTag>
        <w:r>
          <w:rPr>
            <w:rFonts w:ascii="Verdana" w:hAnsi="Verdana"/>
            <w:sz w:val="16"/>
            <w:szCs w:val="14"/>
          </w:rPr>
          <w:t xml:space="preserve"> </w:t>
        </w:r>
        <w:smartTag w:uri="urn:schemas-microsoft-com:office:smarttags" w:element="PlaceType">
          <w:r>
            <w:rPr>
              <w:rFonts w:ascii="Verdana" w:hAnsi="Verdana"/>
              <w:sz w:val="16"/>
              <w:szCs w:val="14"/>
            </w:rPr>
            <w:t>University</w:t>
          </w:r>
        </w:smartTag>
      </w:smartTag>
      <w:r>
        <w:rPr>
          <w:rFonts w:ascii="Verdana" w:hAnsi="Verdana"/>
          <w:sz w:val="16"/>
          <w:szCs w:val="14"/>
        </w:rPr>
        <w:t>.</w:t>
      </w:r>
    </w:p>
    <w:p w:rsidR="004A41B4" w:rsidRDefault="004A41B4">
      <w:pPr>
        <w:pStyle w:val="FootnoteText"/>
        <w:jc w:val="center"/>
        <w:rPr>
          <w:rFonts w:ascii="Verdana" w:hAnsi="Verdana"/>
          <w:b/>
          <w:sz w:val="28"/>
        </w:rPr>
      </w:pPr>
    </w:p>
    <w:p w:rsidR="004A41B4" w:rsidRDefault="004A41B4">
      <w:pPr>
        <w:pStyle w:val="FootnoteText"/>
        <w:jc w:val="center"/>
        <w:rPr>
          <w:rFonts w:ascii="Verdana" w:hAnsi="Verdana"/>
          <w:b/>
          <w:sz w:val="28"/>
        </w:rPr>
      </w:pPr>
      <w:r>
        <w:rPr>
          <w:rFonts w:ascii="Verdana" w:hAnsi="Verdana"/>
          <w:b/>
          <w:sz w:val="28"/>
        </w:rPr>
        <w:lastRenderedPageBreak/>
        <w:t>Comprehension (Expanded Version)</w:t>
      </w:r>
    </w:p>
    <w:tbl>
      <w:tblPr>
        <w:tblpPr w:leftFromText="180" w:rightFromText="180" w:vertAnchor="text" w:horzAnchor="margin" w:tblpXSpec="center" w:tblpY="362"/>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28"/>
        <w:gridCol w:w="2160"/>
        <w:gridCol w:w="3060"/>
        <w:gridCol w:w="2340"/>
        <w:gridCol w:w="2340"/>
        <w:gridCol w:w="1620"/>
      </w:tblGrid>
      <w:tr w:rsidR="004A41B4">
        <w:tblPrEx>
          <w:tblCellMar>
            <w:top w:w="0" w:type="dxa"/>
            <w:bottom w:w="0" w:type="dxa"/>
          </w:tblCellMar>
        </w:tblPrEx>
        <w:trPr>
          <w:trHeight w:val="77"/>
        </w:trPr>
        <w:tc>
          <w:tcPr>
            <w:tcW w:w="540" w:type="dxa"/>
            <w:tcBorders>
              <w:top w:val="nil"/>
              <w:left w:val="nil"/>
              <w:bottom w:val="double" w:sz="4" w:space="0" w:color="auto"/>
              <w:right w:val="nil"/>
            </w:tcBorders>
          </w:tcPr>
          <w:p w:rsidR="004A41B4" w:rsidRDefault="004A41B4">
            <w:pPr>
              <w:jc w:val="center"/>
              <w:rPr>
                <w:b/>
              </w:rPr>
            </w:pPr>
          </w:p>
        </w:tc>
        <w:tc>
          <w:tcPr>
            <w:tcW w:w="1728" w:type="dxa"/>
            <w:tcBorders>
              <w:left w:val="single" w:sz="4" w:space="0" w:color="auto"/>
              <w:bottom w:val="double" w:sz="4" w:space="0" w:color="auto"/>
            </w:tcBorders>
          </w:tcPr>
          <w:p w:rsidR="004A41B4" w:rsidRDefault="004A41B4">
            <w:pPr>
              <w:jc w:val="center"/>
              <w:rPr>
                <w:rFonts w:ascii="Verdana" w:hAnsi="Verdana"/>
                <w:b/>
              </w:rPr>
            </w:pPr>
            <w:r>
              <w:rPr>
                <w:rFonts w:ascii="Verdana" w:hAnsi="Verdana"/>
                <w:b/>
              </w:rPr>
              <w:t>LEVEL 0</w:t>
            </w:r>
          </w:p>
        </w:tc>
        <w:tc>
          <w:tcPr>
            <w:tcW w:w="2160" w:type="dxa"/>
            <w:tcBorders>
              <w:bottom w:val="double" w:sz="4" w:space="0" w:color="auto"/>
            </w:tcBorders>
          </w:tcPr>
          <w:p w:rsidR="004A41B4" w:rsidRDefault="004A41B4">
            <w:pPr>
              <w:jc w:val="center"/>
              <w:rPr>
                <w:rFonts w:ascii="Verdana" w:hAnsi="Verdana"/>
                <w:b/>
              </w:rPr>
            </w:pPr>
            <w:r>
              <w:rPr>
                <w:rFonts w:ascii="Verdana" w:hAnsi="Verdana"/>
                <w:b/>
              </w:rPr>
              <w:t>LEVEL 1</w:t>
            </w:r>
          </w:p>
        </w:tc>
        <w:tc>
          <w:tcPr>
            <w:tcW w:w="3060" w:type="dxa"/>
            <w:tcBorders>
              <w:bottom w:val="double" w:sz="4" w:space="0" w:color="auto"/>
            </w:tcBorders>
          </w:tcPr>
          <w:p w:rsidR="004A41B4" w:rsidRDefault="004A41B4">
            <w:pPr>
              <w:jc w:val="center"/>
              <w:rPr>
                <w:rFonts w:ascii="Verdana" w:hAnsi="Verdana"/>
                <w:b/>
              </w:rPr>
            </w:pPr>
            <w:r>
              <w:rPr>
                <w:rFonts w:ascii="Verdana" w:hAnsi="Verdana"/>
                <w:b/>
              </w:rPr>
              <w:t>LEVEL 2</w:t>
            </w:r>
          </w:p>
        </w:tc>
        <w:tc>
          <w:tcPr>
            <w:tcW w:w="2340" w:type="dxa"/>
            <w:tcBorders>
              <w:bottom w:val="double" w:sz="4" w:space="0" w:color="auto"/>
            </w:tcBorders>
          </w:tcPr>
          <w:p w:rsidR="004A41B4" w:rsidRDefault="004A41B4">
            <w:pPr>
              <w:jc w:val="center"/>
              <w:rPr>
                <w:rFonts w:ascii="Verdana" w:hAnsi="Verdana"/>
                <w:b/>
              </w:rPr>
            </w:pPr>
            <w:r>
              <w:rPr>
                <w:rFonts w:ascii="Verdana" w:hAnsi="Verdana"/>
                <w:b/>
              </w:rPr>
              <w:t>LEVEL 3</w:t>
            </w:r>
          </w:p>
        </w:tc>
        <w:tc>
          <w:tcPr>
            <w:tcW w:w="2340" w:type="dxa"/>
            <w:tcBorders>
              <w:bottom w:val="double" w:sz="4" w:space="0" w:color="auto"/>
            </w:tcBorders>
          </w:tcPr>
          <w:p w:rsidR="004A41B4" w:rsidRDefault="004A41B4">
            <w:pPr>
              <w:jc w:val="center"/>
              <w:rPr>
                <w:rFonts w:ascii="Verdana" w:hAnsi="Verdana"/>
                <w:b/>
              </w:rPr>
            </w:pPr>
            <w:r>
              <w:rPr>
                <w:rFonts w:ascii="Verdana" w:hAnsi="Verdana"/>
                <w:b/>
              </w:rPr>
              <w:t>LEVEL 4</w:t>
            </w:r>
          </w:p>
        </w:tc>
        <w:tc>
          <w:tcPr>
            <w:tcW w:w="1620" w:type="dxa"/>
            <w:tcBorders>
              <w:bottom w:val="double" w:sz="4" w:space="0" w:color="auto"/>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07"/>
        </w:trPr>
        <w:tc>
          <w:tcPr>
            <w:tcW w:w="540" w:type="dxa"/>
            <w:tcBorders>
              <w:top w:val="double" w:sz="4" w:space="0" w:color="auto"/>
              <w:left w:val="double" w:sz="4" w:space="0" w:color="auto"/>
              <w:bottom w:val="double" w:sz="4" w:space="0" w:color="auto"/>
              <w:right w:val="nil"/>
            </w:tcBorders>
            <w:textDirection w:val="btLr"/>
            <w:vAlign w:val="center"/>
          </w:tcPr>
          <w:p w:rsidR="004A41B4" w:rsidRDefault="004A41B4">
            <w:pPr>
              <w:ind w:left="113" w:right="113"/>
              <w:jc w:val="center"/>
              <w:rPr>
                <w:rFonts w:ascii="Verdana" w:hAnsi="Verdana"/>
                <w:b/>
                <w:caps/>
                <w:sz w:val="16"/>
              </w:rPr>
            </w:pPr>
            <w:r>
              <w:rPr>
                <w:rFonts w:ascii="Verdana" w:hAnsi="Verdana"/>
                <w:b/>
                <w:caps/>
                <w:sz w:val="16"/>
              </w:rPr>
              <w:t>ComprehensioN</w:t>
            </w:r>
          </w:p>
        </w:tc>
        <w:tc>
          <w:tcPr>
            <w:tcW w:w="1728" w:type="dxa"/>
            <w:tcBorders>
              <w:top w:val="double" w:sz="4" w:space="0" w:color="auto"/>
              <w:left w:val="doub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No </w:t>
            </w:r>
            <w:r>
              <w:rPr>
                <w:rFonts w:ascii="Verdana" w:hAnsi="Verdana"/>
                <w:sz w:val="17"/>
                <w:u w:val="single"/>
              </w:rPr>
              <w:t>demonstrated</w:t>
            </w:r>
            <w:r>
              <w:rPr>
                <w:rFonts w:ascii="Verdana" w:hAnsi="Verdana"/>
                <w:sz w:val="17"/>
              </w:rPr>
              <w:t xml:space="preserve"> proficiency</w:t>
            </w:r>
          </w:p>
        </w:tc>
        <w:tc>
          <w:tcPr>
            <w:tcW w:w="216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Recognizes </w:t>
            </w:r>
            <w:r>
              <w:rPr>
                <w:rFonts w:ascii="Verdana" w:hAnsi="Verdana"/>
                <w:sz w:val="17"/>
                <w:u w:val="single"/>
              </w:rPr>
              <w:t>simple questions and commands</w:t>
            </w:r>
            <w:r>
              <w:rPr>
                <w:rFonts w:ascii="Verdana" w:hAnsi="Verdana"/>
                <w:sz w:val="17"/>
              </w:rPr>
              <w:t xml:space="preserve">; responds to more complex utterances with </w:t>
            </w:r>
            <w:r>
              <w:rPr>
                <w:rFonts w:ascii="Verdana" w:hAnsi="Verdana"/>
                <w:sz w:val="17"/>
                <w:u w:val="single"/>
              </w:rPr>
              <w:t>inappropriate or inaudible responses</w:t>
            </w:r>
          </w:p>
        </w:tc>
        <w:tc>
          <w:tcPr>
            <w:tcW w:w="306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Understands </w:t>
            </w:r>
            <w:r>
              <w:rPr>
                <w:rFonts w:ascii="Verdana" w:hAnsi="Verdana"/>
                <w:sz w:val="17"/>
                <w:u w:val="single"/>
              </w:rPr>
              <w:t>interpersonal conversation</w:t>
            </w:r>
            <w:r>
              <w:rPr>
                <w:rFonts w:ascii="Verdana" w:hAnsi="Verdana"/>
                <w:sz w:val="17"/>
              </w:rPr>
              <w:t xml:space="preserve"> when spoken to </w:t>
            </w:r>
            <w:r>
              <w:rPr>
                <w:rFonts w:ascii="Verdana" w:hAnsi="Verdana"/>
                <w:sz w:val="17"/>
                <w:u w:val="single"/>
              </w:rPr>
              <w:t>slowly</w:t>
            </w:r>
            <w:r>
              <w:rPr>
                <w:rFonts w:ascii="Verdana" w:hAnsi="Verdana"/>
                <w:sz w:val="17"/>
              </w:rPr>
              <w:t xml:space="preserve"> and </w:t>
            </w:r>
            <w:r>
              <w:rPr>
                <w:rFonts w:ascii="Verdana" w:hAnsi="Verdana"/>
                <w:sz w:val="17"/>
                <w:u w:val="single"/>
              </w:rPr>
              <w:t>with frequent repetitions</w:t>
            </w:r>
            <w:r>
              <w:rPr>
                <w:rFonts w:ascii="Verdana" w:hAnsi="Verdana"/>
                <w:sz w:val="17"/>
              </w:rPr>
              <w:t>; acknowledgment may be either non-verbal, or in the native language or target language</w:t>
            </w:r>
          </w:p>
        </w:tc>
        <w:tc>
          <w:tcPr>
            <w:tcW w:w="234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Understands and is capable of responding to </w:t>
            </w:r>
            <w:r>
              <w:rPr>
                <w:rFonts w:ascii="Verdana" w:hAnsi="Verdana"/>
                <w:sz w:val="17"/>
                <w:u w:val="single"/>
              </w:rPr>
              <w:t>most interpersonal and classroom discussions</w:t>
            </w:r>
            <w:r>
              <w:rPr>
                <w:rFonts w:ascii="Verdana" w:hAnsi="Verdana"/>
                <w:sz w:val="17"/>
              </w:rPr>
              <w:t xml:space="preserve"> and interaction when </w:t>
            </w:r>
            <w:r>
              <w:rPr>
                <w:rFonts w:ascii="Verdana" w:hAnsi="Verdana"/>
                <w:sz w:val="17"/>
                <w:u w:val="single"/>
              </w:rPr>
              <w:t>frequent clarifications</w:t>
            </w:r>
            <w:r>
              <w:rPr>
                <w:rFonts w:ascii="Verdana" w:hAnsi="Verdana"/>
                <w:sz w:val="17"/>
              </w:rPr>
              <w:t xml:space="preserve"> or repetitions are given</w:t>
            </w:r>
          </w:p>
        </w:tc>
        <w:tc>
          <w:tcPr>
            <w:tcW w:w="234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Understands </w:t>
            </w:r>
            <w:r>
              <w:rPr>
                <w:rFonts w:ascii="Verdana" w:hAnsi="Verdana"/>
                <w:sz w:val="17"/>
                <w:u w:val="single"/>
              </w:rPr>
              <w:t>nearly all interpersonal and classroom discussions</w:t>
            </w:r>
            <w:r>
              <w:rPr>
                <w:rFonts w:ascii="Verdana" w:hAnsi="Verdana"/>
                <w:sz w:val="17"/>
              </w:rPr>
              <w:t>, although occasional clarifications or repetitions may be necessary</w:t>
            </w:r>
          </w:p>
        </w:tc>
        <w:tc>
          <w:tcPr>
            <w:tcW w:w="1620"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Understands </w:t>
            </w:r>
            <w:r>
              <w:rPr>
                <w:rFonts w:ascii="Verdana" w:hAnsi="Verdana"/>
                <w:sz w:val="17"/>
                <w:u w:val="single"/>
              </w:rPr>
              <w:t>interpersonal conversations and classroom discussions</w:t>
            </w:r>
          </w:p>
        </w:tc>
      </w:tr>
    </w:tbl>
    <w:p w:rsidR="004A41B4" w:rsidRDefault="004A41B4">
      <w:pPr>
        <w:autoSpaceDE w:val="0"/>
        <w:autoSpaceDN w:val="0"/>
        <w:adjustRightInd w:val="0"/>
        <w:rPr>
          <w:rFonts w:ascii="Verdana" w:hAnsi="Verdana"/>
          <w:sz w:val="12"/>
          <w:szCs w:val="12"/>
        </w:rPr>
      </w:pPr>
    </w:p>
    <w:p w:rsidR="004A41B4" w:rsidRDefault="004A41B4">
      <w:pPr>
        <w:autoSpaceDE w:val="0"/>
        <w:autoSpaceDN w:val="0"/>
        <w:adjustRightInd w:val="0"/>
        <w:rPr>
          <w:rFonts w:ascii="Verdana" w:hAnsi="Verdana"/>
          <w:sz w:val="12"/>
          <w:szCs w:val="12"/>
        </w:rPr>
      </w:pPr>
    </w:p>
    <w:p w:rsidR="004A41B4" w:rsidRDefault="004A41B4">
      <w:pPr>
        <w:autoSpaceDE w:val="0"/>
        <w:autoSpaceDN w:val="0"/>
        <w:adjustRightInd w:val="0"/>
        <w:rPr>
          <w:rFonts w:ascii="Verdana" w:hAnsi="Verdana"/>
          <w:sz w:val="12"/>
          <w:szCs w:val="12"/>
        </w:rPr>
      </w:pPr>
    </w:p>
    <w:p w:rsidR="004A41B4" w:rsidRDefault="004A41B4">
      <w:pPr>
        <w:autoSpaceDE w:val="0"/>
        <w:autoSpaceDN w:val="0"/>
        <w:adjustRightInd w:val="0"/>
        <w:rPr>
          <w:rFonts w:ascii="Verdana" w:hAnsi="Verdana"/>
          <w:sz w:val="20"/>
          <w:szCs w:val="20"/>
        </w:rPr>
      </w:pPr>
      <w:r>
        <w:rPr>
          <w:rFonts w:ascii="Verdana" w:hAnsi="Verdana"/>
          <w:sz w:val="20"/>
          <w:szCs w:val="20"/>
        </w:rPr>
        <w:t xml:space="preserve">The goal in assessing a learner’s </w:t>
      </w:r>
      <w:r>
        <w:rPr>
          <w:rFonts w:ascii="Verdana" w:hAnsi="Verdana"/>
          <w:b/>
          <w:sz w:val="20"/>
          <w:szCs w:val="20"/>
        </w:rPr>
        <w:t>comprehension</w:t>
      </w:r>
      <w:r>
        <w:rPr>
          <w:rFonts w:ascii="Verdana" w:hAnsi="Verdana"/>
          <w:sz w:val="20"/>
          <w:szCs w:val="20"/>
        </w:rPr>
        <w:t xml:space="preserve"> of oral language is to determine his or her level of </w:t>
      </w:r>
      <w:r>
        <w:rPr>
          <w:rFonts w:ascii="Verdana" w:hAnsi="Verdana"/>
          <w:b/>
          <w:sz w:val="20"/>
          <w:szCs w:val="20"/>
        </w:rPr>
        <w:t>understanding</w:t>
      </w:r>
      <w:r>
        <w:rPr>
          <w:rFonts w:ascii="Verdana" w:hAnsi="Verdana"/>
          <w:sz w:val="20"/>
          <w:szCs w:val="20"/>
        </w:rPr>
        <w:t xml:space="preserve"> by observing oral and behavioral responses in the classroom setting. For English language learners, proficiency in comprehension often precedes proficiency in production. Thus, a student’s comprehension rating will generally be equal to or higher than his/her production ratings. </w:t>
      </w:r>
    </w:p>
    <w:p w:rsidR="004A41B4" w:rsidRDefault="004A41B4">
      <w:pPr>
        <w:autoSpaceDE w:val="0"/>
        <w:autoSpaceDN w:val="0"/>
        <w:adjustRightInd w:val="0"/>
        <w:rPr>
          <w:rFonts w:ascii="Verdana" w:hAnsi="Verdana"/>
          <w:sz w:val="18"/>
        </w:rPr>
      </w:pPr>
    </w:p>
    <w:p w:rsidR="004A41B4" w:rsidRDefault="004A41B4">
      <w:pPr>
        <w:autoSpaceDE w:val="0"/>
        <w:autoSpaceDN w:val="0"/>
        <w:adjustRightInd w:val="0"/>
        <w:rPr>
          <w:rFonts w:ascii="Verdana" w:hAnsi="Verdana"/>
          <w:b/>
          <w:sz w:val="20"/>
          <w:szCs w:val="20"/>
          <w:u w:val="single"/>
        </w:rPr>
      </w:pPr>
      <w:r>
        <w:rPr>
          <w:rFonts w:ascii="Verdana" w:hAnsi="Verdana"/>
          <w:b/>
          <w:sz w:val="20"/>
          <w:szCs w:val="20"/>
        </w:rPr>
        <w:t>LEVEL 0</w:t>
      </w:r>
      <w:r>
        <w:rPr>
          <w:rFonts w:ascii="Verdana" w:hAnsi="Verdana"/>
          <w:sz w:val="20"/>
          <w:szCs w:val="20"/>
        </w:rPr>
        <w:t xml:space="preserve">: At this level, a student has no demonstrated proficiency. Although the student may, in fact, comprehend, she/he exhibits </w:t>
      </w:r>
      <w:r>
        <w:rPr>
          <w:rFonts w:ascii="Verdana" w:hAnsi="Verdana"/>
          <w:b/>
          <w:sz w:val="20"/>
          <w:szCs w:val="20"/>
        </w:rPr>
        <w:t xml:space="preserve">no observable behavior </w:t>
      </w:r>
      <w:r>
        <w:rPr>
          <w:rFonts w:ascii="Verdana" w:hAnsi="Verdana"/>
          <w:sz w:val="20"/>
          <w:szCs w:val="20"/>
        </w:rPr>
        <w:t>to indicate this comprehension.</w:t>
      </w:r>
    </w:p>
    <w:p w:rsidR="004A41B4" w:rsidRDefault="004A41B4">
      <w:pPr>
        <w:autoSpaceDE w:val="0"/>
        <w:autoSpaceDN w:val="0"/>
        <w:adjustRightInd w:val="0"/>
        <w:rPr>
          <w:rFonts w:ascii="Verdana" w:hAnsi="Verdana"/>
          <w:sz w:val="20"/>
          <w:szCs w:val="20"/>
        </w:rPr>
      </w:pPr>
    </w:p>
    <w:p w:rsidR="004A41B4" w:rsidRDefault="004A41B4">
      <w:pPr>
        <w:autoSpaceDE w:val="0"/>
        <w:autoSpaceDN w:val="0"/>
        <w:adjustRightInd w:val="0"/>
        <w:rPr>
          <w:rFonts w:ascii="Verdana" w:hAnsi="Verdana"/>
          <w:sz w:val="20"/>
          <w:szCs w:val="20"/>
        </w:rPr>
      </w:pPr>
      <w:r>
        <w:rPr>
          <w:rFonts w:ascii="Verdana" w:hAnsi="Verdana"/>
          <w:b/>
          <w:sz w:val="20"/>
          <w:szCs w:val="20"/>
        </w:rPr>
        <w:t>LEVEL 1</w:t>
      </w:r>
      <w:r>
        <w:rPr>
          <w:rFonts w:ascii="Verdana" w:hAnsi="Verdana"/>
          <w:sz w:val="20"/>
          <w:szCs w:val="20"/>
        </w:rPr>
        <w:t xml:space="preserve">:  At this level, the student recognizes </w:t>
      </w:r>
      <w:r>
        <w:rPr>
          <w:rFonts w:ascii="Verdana" w:hAnsi="Verdana"/>
          <w:b/>
          <w:sz w:val="20"/>
          <w:szCs w:val="20"/>
        </w:rPr>
        <w:t xml:space="preserve">simple questions and commands </w:t>
      </w:r>
      <w:r>
        <w:rPr>
          <w:rFonts w:ascii="Verdana" w:hAnsi="Verdana"/>
          <w:sz w:val="20"/>
          <w:szCs w:val="20"/>
        </w:rPr>
        <w:t xml:space="preserve">and responds to more complex utterances with inappropriate or inaudible responses. This level describes students who indicate </w:t>
      </w:r>
      <w:r>
        <w:rPr>
          <w:rFonts w:ascii="Verdana" w:hAnsi="Verdana"/>
          <w:b/>
          <w:sz w:val="20"/>
          <w:szCs w:val="20"/>
        </w:rPr>
        <w:t xml:space="preserve">comprehension of simple speech </w:t>
      </w:r>
      <w:r>
        <w:rPr>
          <w:rFonts w:ascii="Verdana" w:hAnsi="Verdana"/>
          <w:sz w:val="20"/>
          <w:szCs w:val="20"/>
        </w:rPr>
        <w:t>through physical or oral behavior.</w:t>
      </w:r>
    </w:p>
    <w:p w:rsidR="004A41B4" w:rsidRDefault="004A41B4">
      <w:pPr>
        <w:autoSpaceDE w:val="0"/>
        <w:autoSpaceDN w:val="0"/>
        <w:adjustRightInd w:val="0"/>
        <w:rPr>
          <w:rFonts w:ascii="Verdana" w:hAnsi="Verdana"/>
          <w:sz w:val="20"/>
          <w:szCs w:val="20"/>
        </w:rPr>
      </w:pPr>
    </w:p>
    <w:p w:rsidR="004A41B4" w:rsidRDefault="004A41B4">
      <w:pPr>
        <w:autoSpaceDE w:val="0"/>
        <w:autoSpaceDN w:val="0"/>
        <w:adjustRightInd w:val="0"/>
        <w:rPr>
          <w:rFonts w:ascii="Verdana" w:hAnsi="Verdana"/>
          <w:sz w:val="20"/>
          <w:szCs w:val="20"/>
        </w:rPr>
      </w:pPr>
      <w:r>
        <w:rPr>
          <w:rFonts w:ascii="Verdana" w:hAnsi="Verdana"/>
          <w:b/>
          <w:sz w:val="20"/>
          <w:szCs w:val="20"/>
        </w:rPr>
        <w:t>LEVEL 2:</w:t>
      </w:r>
      <w:r>
        <w:rPr>
          <w:rFonts w:ascii="Verdana" w:hAnsi="Verdana"/>
          <w:sz w:val="20"/>
          <w:szCs w:val="20"/>
        </w:rPr>
        <w:t xml:space="preserve">  A student at this level understands interpersonal conversation when spoken to slowly and with </w:t>
      </w:r>
      <w:r>
        <w:rPr>
          <w:rFonts w:ascii="Verdana" w:hAnsi="Verdana"/>
          <w:b/>
          <w:sz w:val="20"/>
          <w:szCs w:val="20"/>
        </w:rPr>
        <w:t>frequent repetitions or clarification</w:t>
      </w:r>
      <w:r>
        <w:rPr>
          <w:rFonts w:ascii="Verdana" w:hAnsi="Verdana"/>
          <w:sz w:val="20"/>
          <w:szCs w:val="20"/>
        </w:rPr>
        <w:t xml:space="preserve">; acknowledgment may be non-verbal, or in the native language or target language. At this level the student shows that he/she comprehends enough to </w:t>
      </w:r>
      <w:r>
        <w:rPr>
          <w:rFonts w:ascii="Verdana" w:hAnsi="Verdana"/>
          <w:b/>
          <w:sz w:val="20"/>
          <w:szCs w:val="20"/>
        </w:rPr>
        <w:t>participate in two-way interpersonal conversations</w:t>
      </w:r>
      <w:r>
        <w:rPr>
          <w:rFonts w:ascii="Verdana" w:hAnsi="Verdana"/>
          <w:sz w:val="20"/>
          <w:szCs w:val="20"/>
        </w:rPr>
        <w:t>.</w:t>
      </w:r>
    </w:p>
    <w:p w:rsidR="004A41B4" w:rsidRDefault="004A41B4">
      <w:pPr>
        <w:autoSpaceDE w:val="0"/>
        <w:autoSpaceDN w:val="0"/>
        <w:adjustRightInd w:val="0"/>
        <w:rPr>
          <w:rFonts w:ascii="Verdana" w:hAnsi="Verdana"/>
          <w:sz w:val="20"/>
          <w:szCs w:val="20"/>
        </w:rPr>
      </w:pPr>
    </w:p>
    <w:p w:rsidR="004A41B4" w:rsidRDefault="004A41B4">
      <w:pPr>
        <w:autoSpaceDE w:val="0"/>
        <w:autoSpaceDN w:val="0"/>
        <w:adjustRightInd w:val="0"/>
        <w:rPr>
          <w:rFonts w:ascii="Verdana" w:hAnsi="Verdana"/>
          <w:sz w:val="20"/>
          <w:szCs w:val="20"/>
        </w:rPr>
      </w:pPr>
      <w:r>
        <w:rPr>
          <w:rFonts w:ascii="Verdana" w:hAnsi="Verdana"/>
          <w:b/>
          <w:sz w:val="20"/>
          <w:szCs w:val="20"/>
        </w:rPr>
        <w:t>LEVEL 3:</w:t>
      </w:r>
      <w:r>
        <w:rPr>
          <w:rFonts w:ascii="Verdana" w:hAnsi="Verdana"/>
          <w:sz w:val="20"/>
          <w:szCs w:val="20"/>
        </w:rPr>
        <w:t xml:space="preserve"> A student at this level understands and is capable of responding to </w:t>
      </w:r>
      <w:r>
        <w:rPr>
          <w:rFonts w:ascii="Verdana" w:hAnsi="Verdana"/>
          <w:b/>
          <w:sz w:val="20"/>
          <w:szCs w:val="20"/>
        </w:rPr>
        <w:t xml:space="preserve">most </w:t>
      </w:r>
      <w:r>
        <w:rPr>
          <w:rFonts w:ascii="Verdana" w:hAnsi="Verdana"/>
          <w:sz w:val="20"/>
          <w:szCs w:val="20"/>
        </w:rPr>
        <w:t xml:space="preserve">interpersonal and classroom discussions and interactions when frequent clarifications or repetitions are given. The primary difference between levels 2 and level 3 is the student’s progression from participating in strictly interpersonal conversation to </w:t>
      </w:r>
      <w:r>
        <w:rPr>
          <w:rFonts w:ascii="Verdana" w:hAnsi="Verdana"/>
          <w:b/>
          <w:sz w:val="20"/>
          <w:szCs w:val="20"/>
        </w:rPr>
        <w:t>classroom discussions</w:t>
      </w:r>
      <w:r>
        <w:rPr>
          <w:rFonts w:ascii="Verdana" w:hAnsi="Verdana"/>
          <w:sz w:val="20"/>
          <w:szCs w:val="20"/>
        </w:rPr>
        <w:t>, as well.</w:t>
      </w:r>
    </w:p>
    <w:p w:rsidR="004A41B4" w:rsidRDefault="004A41B4">
      <w:pPr>
        <w:autoSpaceDE w:val="0"/>
        <w:autoSpaceDN w:val="0"/>
        <w:adjustRightInd w:val="0"/>
        <w:rPr>
          <w:rFonts w:ascii="Verdana" w:hAnsi="Verdana"/>
          <w:sz w:val="20"/>
          <w:szCs w:val="20"/>
        </w:rPr>
      </w:pPr>
    </w:p>
    <w:p w:rsidR="004A41B4" w:rsidRDefault="004A41B4">
      <w:pPr>
        <w:autoSpaceDE w:val="0"/>
        <w:autoSpaceDN w:val="0"/>
        <w:adjustRightInd w:val="0"/>
        <w:rPr>
          <w:rFonts w:ascii="Verdana" w:hAnsi="Verdana"/>
          <w:sz w:val="20"/>
          <w:szCs w:val="20"/>
        </w:rPr>
      </w:pPr>
      <w:r>
        <w:rPr>
          <w:rFonts w:ascii="Verdana" w:hAnsi="Verdana"/>
          <w:b/>
          <w:sz w:val="20"/>
          <w:szCs w:val="20"/>
        </w:rPr>
        <w:t>LEVEL 4</w:t>
      </w:r>
      <w:r>
        <w:rPr>
          <w:rFonts w:ascii="Verdana" w:hAnsi="Verdana"/>
          <w:sz w:val="20"/>
          <w:szCs w:val="20"/>
        </w:rPr>
        <w:t xml:space="preserve">:  A student at this level understands </w:t>
      </w:r>
      <w:r>
        <w:rPr>
          <w:rFonts w:ascii="Verdana" w:hAnsi="Verdana"/>
          <w:b/>
          <w:sz w:val="20"/>
          <w:szCs w:val="20"/>
        </w:rPr>
        <w:t>nearly all</w:t>
      </w:r>
      <w:r>
        <w:rPr>
          <w:rFonts w:ascii="Verdana" w:hAnsi="Verdana"/>
          <w:sz w:val="20"/>
          <w:szCs w:val="20"/>
        </w:rPr>
        <w:t xml:space="preserve"> interpersonal and classroom discussions, although </w:t>
      </w:r>
      <w:r>
        <w:rPr>
          <w:rFonts w:ascii="Verdana" w:hAnsi="Verdana"/>
          <w:b/>
          <w:sz w:val="20"/>
          <w:szCs w:val="20"/>
        </w:rPr>
        <w:t>occasional</w:t>
      </w:r>
      <w:r>
        <w:rPr>
          <w:rFonts w:ascii="Verdana" w:hAnsi="Verdana"/>
          <w:sz w:val="20"/>
          <w:szCs w:val="20"/>
        </w:rPr>
        <w:t xml:space="preserve"> </w:t>
      </w:r>
      <w:r>
        <w:rPr>
          <w:rFonts w:ascii="Verdana" w:hAnsi="Verdana"/>
          <w:b/>
          <w:sz w:val="20"/>
          <w:szCs w:val="20"/>
        </w:rPr>
        <w:t xml:space="preserve">repetition </w:t>
      </w:r>
      <w:r>
        <w:rPr>
          <w:rFonts w:ascii="Verdana" w:hAnsi="Verdana"/>
          <w:sz w:val="20"/>
          <w:szCs w:val="20"/>
        </w:rPr>
        <w:t>or clarification may be necessary. The primary difference between levels 3 and 4 is the progression from understanding “most” to “nearly all” discussions, and the progression from “frequent” to “occasional” need for repetition or clarification.</w:t>
      </w:r>
    </w:p>
    <w:p w:rsidR="004A41B4" w:rsidRDefault="004A41B4">
      <w:pPr>
        <w:autoSpaceDE w:val="0"/>
        <w:autoSpaceDN w:val="0"/>
        <w:adjustRightInd w:val="0"/>
        <w:rPr>
          <w:rFonts w:ascii="Verdana" w:hAnsi="Verdana"/>
          <w:sz w:val="20"/>
          <w:szCs w:val="20"/>
        </w:rPr>
      </w:pPr>
    </w:p>
    <w:p w:rsidR="004A41B4" w:rsidRDefault="004A41B4">
      <w:pPr>
        <w:autoSpaceDE w:val="0"/>
        <w:autoSpaceDN w:val="0"/>
        <w:adjustRightInd w:val="0"/>
        <w:rPr>
          <w:rFonts w:ascii="Verdana" w:hAnsi="Verdana"/>
          <w:sz w:val="20"/>
          <w:szCs w:val="20"/>
        </w:rPr>
      </w:pPr>
      <w:r>
        <w:rPr>
          <w:rFonts w:ascii="Verdana" w:hAnsi="Verdana"/>
          <w:b/>
          <w:sz w:val="20"/>
          <w:szCs w:val="20"/>
        </w:rPr>
        <w:t>LEVEL 5:</w:t>
      </w:r>
      <w:r>
        <w:rPr>
          <w:rFonts w:ascii="Verdana" w:hAnsi="Verdana"/>
          <w:sz w:val="20"/>
          <w:szCs w:val="20"/>
        </w:rPr>
        <w:t xml:space="preserve">  At this level, a student understands both interpersonal and classroom discussions. His/her comprehension is </w:t>
      </w:r>
      <w:r>
        <w:rPr>
          <w:rFonts w:ascii="Verdana" w:hAnsi="Verdana"/>
          <w:b/>
          <w:sz w:val="20"/>
          <w:szCs w:val="20"/>
        </w:rPr>
        <w:t>equivalent to a native speaker of the same age</w:t>
      </w:r>
      <w:r>
        <w:rPr>
          <w:rFonts w:ascii="Verdana" w:hAnsi="Verdana"/>
          <w:sz w:val="20"/>
          <w:szCs w:val="20"/>
        </w:rPr>
        <w:t>.</w:t>
      </w:r>
    </w:p>
    <w:p w:rsidR="004A41B4" w:rsidRDefault="004A41B4">
      <w:pPr>
        <w:jc w:val="center"/>
        <w:rPr>
          <w:rFonts w:ascii="Verdana" w:hAnsi="Verdana"/>
          <w:b/>
          <w:sz w:val="28"/>
        </w:rPr>
      </w:pPr>
      <w:r>
        <w:rPr>
          <w:rFonts w:ascii="Verdana" w:hAnsi="Verdana"/>
          <w:b/>
          <w:sz w:val="28"/>
        </w:rPr>
        <w:lastRenderedPageBreak/>
        <w:t>Fluency (Expanded Version)</w:t>
      </w:r>
    </w:p>
    <w:tbl>
      <w:tblPr>
        <w:tblpPr w:leftFromText="180" w:rightFromText="180" w:vertAnchor="text" w:horzAnchor="margin" w:tblpX="216" w:tblpY="139"/>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60"/>
        <w:gridCol w:w="1800"/>
        <w:gridCol w:w="1800"/>
        <w:gridCol w:w="1980"/>
        <w:gridCol w:w="2340"/>
        <w:gridCol w:w="2340"/>
        <w:gridCol w:w="1980"/>
      </w:tblGrid>
      <w:tr w:rsidR="004A41B4">
        <w:tblPrEx>
          <w:tblCellMar>
            <w:top w:w="0" w:type="dxa"/>
            <w:bottom w:w="0" w:type="dxa"/>
          </w:tblCellMar>
        </w:tblPrEx>
        <w:trPr>
          <w:trHeight w:val="252"/>
        </w:trPr>
        <w:tc>
          <w:tcPr>
            <w:tcW w:w="828" w:type="dxa"/>
            <w:gridSpan w:val="2"/>
            <w:tcBorders>
              <w:top w:val="nil"/>
              <w:left w:val="nil"/>
              <w:bottom w:val="double" w:sz="4" w:space="0" w:color="auto"/>
              <w:right w:val="nil"/>
            </w:tcBorders>
          </w:tcPr>
          <w:p w:rsidR="004A41B4" w:rsidRDefault="004A41B4">
            <w:pPr>
              <w:jc w:val="center"/>
              <w:rPr>
                <w:rFonts w:ascii="Verdana" w:hAnsi="Verdana"/>
                <w:b/>
              </w:rPr>
            </w:pPr>
          </w:p>
        </w:tc>
        <w:tc>
          <w:tcPr>
            <w:tcW w:w="1800" w:type="dxa"/>
            <w:tcBorders>
              <w:left w:val="single" w:sz="4" w:space="0" w:color="auto"/>
              <w:bottom w:val="double" w:sz="4" w:space="0" w:color="auto"/>
            </w:tcBorders>
          </w:tcPr>
          <w:p w:rsidR="004A41B4" w:rsidRDefault="004A41B4">
            <w:pPr>
              <w:jc w:val="center"/>
              <w:rPr>
                <w:rFonts w:ascii="Verdana" w:hAnsi="Verdana"/>
                <w:b/>
              </w:rPr>
            </w:pPr>
            <w:r>
              <w:rPr>
                <w:rFonts w:ascii="Verdana" w:hAnsi="Verdana"/>
                <w:b/>
              </w:rPr>
              <w:t>LEVEL 0</w:t>
            </w:r>
          </w:p>
        </w:tc>
        <w:tc>
          <w:tcPr>
            <w:tcW w:w="1800" w:type="dxa"/>
            <w:tcBorders>
              <w:bottom w:val="double" w:sz="4" w:space="0" w:color="auto"/>
            </w:tcBorders>
          </w:tcPr>
          <w:p w:rsidR="004A41B4" w:rsidRDefault="004A41B4">
            <w:pPr>
              <w:pStyle w:val="Heading7"/>
              <w:framePr w:hSpace="0" w:wrap="auto" w:vAnchor="margin" w:hAnchor="text" w:yAlign="inline"/>
            </w:pPr>
            <w:r>
              <w:t>LEVEL 1</w:t>
            </w:r>
          </w:p>
        </w:tc>
        <w:tc>
          <w:tcPr>
            <w:tcW w:w="1980" w:type="dxa"/>
            <w:tcBorders>
              <w:bottom w:val="double" w:sz="4" w:space="0" w:color="auto"/>
            </w:tcBorders>
          </w:tcPr>
          <w:p w:rsidR="004A41B4" w:rsidRDefault="004A41B4">
            <w:pPr>
              <w:jc w:val="center"/>
              <w:rPr>
                <w:rFonts w:ascii="Verdana" w:hAnsi="Verdana"/>
                <w:b/>
              </w:rPr>
            </w:pPr>
            <w:r>
              <w:rPr>
                <w:rFonts w:ascii="Verdana" w:hAnsi="Verdana"/>
                <w:b/>
              </w:rPr>
              <w:t>LEVEL 2</w:t>
            </w:r>
          </w:p>
        </w:tc>
        <w:tc>
          <w:tcPr>
            <w:tcW w:w="2340" w:type="dxa"/>
            <w:tcBorders>
              <w:bottom w:val="double" w:sz="4" w:space="0" w:color="auto"/>
            </w:tcBorders>
          </w:tcPr>
          <w:p w:rsidR="004A41B4" w:rsidRDefault="004A41B4">
            <w:pPr>
              <w:jc w:val="center"/>
              <w:rPr>
                <w:rFonts w:ascii="Verdana" w:hAnsi="Verdana"/>
                <w:b/>
              </w:rPr>
            </w:pPr>
            <w:r>
              <w:rPr>
                <w:rFonts w:ascii="Verdana" w:hAnsi="Verdana"/>
                <w:b/>
              </w:rPr>
              <w:t>LEVEL 3</w:t>
            </w:r>
          </w:p>
        </w:tc>
        <w:tc>
          <w:tcPr>
            <w:tcW w:w="2340" w:type="dxa"/>
            <w:tcBorders>
              <w:bottom w:val="double" w:sz="4" w:space="0" w:color="auto"/>
            </w:tcBorders>
          </w:tcPr>
          <w:p w:rsidR="004A41B4" w:rsidRDefault="004A41B4">
            <w:pPr>
              <w:jc w:val="center"/>
              <w:rPr>
                <w:rFonts w:ascii="Verdana" w:hAnsi="Verdana"/>
                <w:b/>
              </w:rPr>
            </w:pPr>
            <w:r>
              <w:rPr>
                <w:rFonts w:ascii="Verdana" w:hAnsi="Verdana"/>
                <w:b/>
              </w:rPr>
              <w:t>LEVEL 4</w:t>
            </w:r>
          </w:p>
        </w:tc>
        <w:tc>
          <w:tcPr>
            <w:tcW w:w="1980" w:type="dxa"/>
            <w:tcBorders>
              <w:bottom w:val="double" w:sz="4" w:space="0" w:color="auto"/>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12"/>
        </w:trPr>
        <w:tc>
          <w:tcPr>
            <w:tcW w:w="468" w:type="dxa"/>
            <w:tcBorders>
              <w:top w:val="double" w:sz="4" w:space="0" w:color="auto"/>
              <w:left w:val="double" w:sz="4" w:space="0" w:color="auto"/>
              <w:bottom w:val="double" w:sz="4" w:space="0" w:color="auto"/>
              <w:right w:val="single" w:sz="4" w:space="0" w:color="auto"/>
            </w:tcBorders>
            <w:textDirection w:val="btLr"/>
          </w:tcPr>
          <w:p w:rsidR="004A41B4" w:rsidRDefault="004A41B4">
            <w:pPr>
              <w:ind w:left="113" w:right="113"/>
              <w:jc w:val="center"/>
              <w:rPr>
                <w:rFonts w:ascii="Verdana" w:hAnsi="Verdana"/>
                <w:b/>
                <w:caps/>
                <w:sz w:val="16"/>
              </w:rPr>
            </w:pPr>
            <w:r>
              <w:rPr>
                <w:rFonts w:ascii="Verdana" w:hAnsi="Verdana"/>
                <w:b/>
                <w:caps/>
                <w:sz w:val="16"/>
              </w:rPr>
              <w:t>PRODUCTION</w:t>
            </w:r>
          </w:p>
        </w:tc>
        <w:tc>
          <w:tcPr>
            <w:tcW w:w="360" w:type="dxa"/>
            <w:tcBorders>
              <w:top w:val="double" w:sz="4" w:space="0" w:color="auto"/>
              <w:left w:val="single" w:sz="4" w:space="0" w:color="auto"/>
              <w:bottom w:val="double" w:sz="4" w:space="0" w:color="auto"/>
              <w:right w:val="nil"/>
            </w:tcBorders>
            <w:textDirection w:val="btLr"/>
          </w:tcPr>
          <w:p w:rsidR="004A41B4" w:rsidRDefault="004A41B4">
            <w:pPr>
              <w:ind w:left="113" w:right="113"/>
              <w:jc w:val="center"/>
              <w:rPr>
                <w:rFonts w:ascii="Verdana" w:hAnsi="Verdana"/>
                <w:b/>
                <w:caps/>
                <w:sz w:val="14"/>
              </w:rPr>
            </w:pPr>
            <w:r>
              <w:rPr>
                <w:rFonts w:ascii="Verdana" w:hAnsi="Verdana"/>
                <w:b/>
                <w:caps/>
                <w:sz w:val="14"/>
              </w:rPr>
              <w:t>Fluency</w:t>
            </w:r>
          </w:p>
        </w:tc>
        <w:tc>
          <w:tcPr>
            <w:tcW w:w="1800" w:type="dxa"/>
            <w:tcBorders>
              <w:top w:val="doub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17"/>
              </w:rPr>
            </w:pPr>
          </w:p>
          <w:p w:rsidR="004A41B4" w:rsidRDefault="004A41B4">
            <w:pPr>
              <w:pStyle w:val="FootnoteText"/>
              <w:rPr>
                <w:rFonts w:ascii="Verdana" w:hAnsi="Verdana"/>
                <w:sz w:val="17"/>
              </w:rPr>
            </w:pPr>
            <w:r>
              <w:rPr>
                <w:rFonts w:ascii="Verdana" w:hAnsi="Verdana"/>
                <w:sz w:val="17"/>
              </w:rPr>
              <w:t xml:space="preserve">No </w:t>
            </w:r>
            <w:r>
              <w:rPr>
                <w:rFonts w:ascii="Verdana" w:hAnsi="Verdana"/>
                <w:sz w:val="17"/>
                <w:u w:val="single"/>
              </w:rPr>
              <w:t>demonstrated</w:t>
            </w:r>
            <w:r>
              <w:rPr>
                <w:rFonts w:ascii="Verdana" w:hAnsi="Verdana"/>
                <w:sz w:val="17"/>
              </w:rPr>
              <w:t xml:space="preserve"> proficiency</w:t>
            </w:r>
          </w:p>
        </w:tc>
        <w:tc>
          <w:tcPr>
            <w:tcW w:w="180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Speech is limited to an exchange of </w:t>
            </w:r>
            <w:r>
              <w:rPr>
                <w:rFonts w:ascii="Verdana" w:hAnsi="Verdana"/>
                <w:sz w:val="17"/>
                <w:u w:val="single"/>
              </w:rPr>
              <w:t>fixed verbal formulae</w:t>
            </w:r>
            <w:r>
              <w:rPr>
                <w:rFonts w:ascii="Verdana" w:hAnsi="Verdana"/>
                <w:sz w:val="17"/>
              </w:rPr>
              <w:t xml:space="preserve"> (e.g. commonly used sentences and phrases) or </w:t>
            </w:r>
            <w:r>
              <w:rPr>
                <w:rFonts w:ascii="Verdana" w:hAnsi="Verdana"/>
                <w:sz w:val="17"/>
                <w:u w:val="single"/>
              </w:rPr>
              <w:t>single word utterances</w:t>
            </w:r>
          </w:p>
          <w:p w:rsidR="004A41B4" w:rsidRDefault="004A41B4">
            <w:pPr>
              <w:rPr>
                <w:rFonts w:ascii="Verdana" w:hAnsi="Verdana"/>
                <w:sz w:val="17"/>
              </w:rPr>
            </w:pPr>
          </w:p>
        </w:tc>
        <w:tc>
          <w:tcPr>
            <w:tcW w:w="198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Uses </w:t>
            </w:r>
            <w:r>
              <w:rPr>
                <w:rFonts w:ascii="Verdana" w:hAnsi="Verdana"/>
                <w:sz w:val="17"/>
                <w:u w:val="single"/>
              </w:rPr>
              <w:t>familiar sentences</w:t>
            </w:r>
            <w:r>
              <w:rPr>
                <w:rFonts w:ascii="Verdana" w:hAnsi="Verdana"/>
                <w:sz w:val="17"/>
              </w:rPr>
              <w:t xml:space="preserve"> with reasonable ease; long </w:t>
            </w:r>
            <w:r>
              <w:rPr>
                <w:rFonts w:ascii="Verdana" w:hAnsi="Verdana"/>
                <w:sz w:val="17"/>
                <w:u w:val="single"/>
              </w:rPr>
              <w:t>pauses or silence are common</w:t>
            </w:r>
            <w:r>
              <w:rPr>
                <w:rFonts w:ascii="Verdana" w:hAnsi="Verdana"/>
                <w:sz w:val="17"/>
              </w:rPr>
              <w:t xml:space="preserve"> and </w:t>
            </w:r>
            <w:r>
              <w:rPr>
                <w:rFonts w:ascii="Verdana" w:hAnsi="Verdana"/>
                <w:sz w:val="17"/>
                <w:u w:val="single"/>
              </w:rPr>
              <w:t>gestures are often used</w:t>
            </w:r>
            <w:r>
              <w:rPr>
                <w:rFonts w:ascii="Verdana" w:hAnsi="Verdana"/>
                <w:sz w:val="17"/>
              </w:rPr>
              <w:t xml:space="preserve"> to illustrate meaning</w:t>
            </w:r>
          </w:p>
        </w:tc>
        <w:tc>
          <w:tcPr>
            <w:tcW w:w="234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Begins to </w:t>
            </w:r>
            <w:r>
              <w:rPr>
                <w:rFonts w:ascii="Verdana" w:hAnsi="Verdana"/>
                <w:sz w:val="17"/>
                <w:u w:val="single"/>
              </w:rPr>
              <w:t>create more novel sentences</w:t>
            </w:r>
            <w:r>
              <w:rPr>
                <w:rFonts w:ascii="Verdana" w:hAnsi="Verdana"/>
                <w:sz w:val="17"/>
              </w:rPr>
              <w:t xml:space="preserve">; speech in interpersonal and </w:t>
            </w:r>
            <w:r>
              <w:rPr>
                <w:rFonts w:ascii="Verdana" w:hAnsi="Verdana"/>
                <w:sz w:val="17"/>
                <w:u w:val="single"/>
              </w:rPr>
              <w:t>classroom discussions is frequently interrupted by a search for the correct manner of expression</w:t>
            </w:r>
          </w:p>
        </w:tc>
        <w:tc>
          <w:tcPr>
            <w:tcW w:w="234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Speech in interpersonal and classroom discussions is </w:t>
            </w:r>
            <w:r>
              <w:rPr>
                <w:rFonts w:ascii="Verdana" w:hAnsi="Verdana"/>
                <w:sz w:val="17"/>
                <w:u w:val="single"/>
              </w:rPr>
              <w:t>generally fluent</w:t>
            </w:r>
            <w:r>
              <w:rPr>
                <w:rFonts w:ascii="Verdana" w:hAnsi="Verdana"/>
                <w:sz w:val="17"/>
              </w:rPr>
              <w:t xml:space="preserve">, with </w:t>
            </w:r>
            <w:r>
              <w:rPr>
                <w:rFonts w:ascii="Verdana" w:hAnsi="Verdana"/>
                <w:sz w:val="17"/>
                <w:u w:val="single"/>
              </w:rPr>
              <w:t>occasional lapses</w:t>
            </w:r>
            <w:r>
              <w:rPr>
                <w:rFonts w:ascii="Verdana" w:hAnsi="Verdana"/>
                <w:sz w:val="17"/>
              </w:rPr>
              <w:t xml:space="preserve"> while the student searches for the correct manner of expression</w:t>
            </w:r>
          </w:p>
        </w:tc>
        <w:tc>
          <w:tcPr>
            <w:tcW w:w="1980"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Speech in interpersonal conversation and in classroom discussions is approximately that of </w:t>
            </w:r>
            <w:r>
              <w:rPr>
                <w:rFonts w:ascii="Verdana" w:hAnsi="Verdana"/>
                <w:sz w:val="17"/>
                <w:u w:val="single"/>
              </w:rPr>
              <w:t>a native speaker of the same age</w:t>
            </w:r>
          </w:p>
        </w:tc>
      </w:tr>
    </w:tbl>
    <w:p w:rsidR="004A41B4" w:rsidRDefault="004A41B4">
      <w:pPr>
        <w:autoSpaceDE w:val="0"/>
        <w:autoSpaceDN w:val="0"/>
        <w:adjustRightInd w:val="0"/>
        <w:rPr>
          <w:rFonts w:ascii="NewBaskerville-Roman" w:hAnsi="NewBaskerville-Roman"/>
          <w:sz w:val="20"/>
        </w:rPr>
      </w:pPr>
    </w:p>
    <w:p w:rsidR="004A41B4" w:rsidRDefault="004A41B4">
      <w:pPr>
        <w:autoSpaceDE w:val="0"/>
        <w:autoSpaceDN w:val="0"/>
        <w:adjustRightInd w:val="0"/>
        <w:rPr>
          <w:rFonts w:ascii="Verdana" w:hAnsi="Verdana"/>
          <w:sz w:val="20"/>
        </w:rPr>
      </w:pPr>
      <w:r>
        <w:rPr>
          <w:rFonts w:ascii="Verdana" w:hAnsi="Verdana"/>
          <w:b/>
          <w:sz w:val="20"/>
        </w:rPr>
        <w:t>Fluency</w:t>
      </w:r>
      <w:r>
        <w:rPr>
          <w:rFonts w:ascii="Verdana" w:hAnsi="Verdana"/>
          <w:sz w:val="20"/>
        </w:rPr>
        <w:t xml:space="preserve"> refers to the degree to which spoken language appears smooth, effortless, and natural. The qualities of language that contribute to fluency include native-like use of pausing, rhythm, intonation, emphasis, rate of speaking, and use of interjections and interruptions. In second language teaching, </w:t>
      </w:r>
      <w:r>
        <w:rPr>
          <w:rFonts w:ascii="Verdana" w:hAnsi="Verdana"/>
          <w:b/>
          <w:sz w:val="20"/>
        </w:rPr>
        <w:t>fluency</w:t>
      </w:r>
      <w:r>
        <w:rPr>
          <w:rFonts w:ascii="Verdana" w:hAnsi="Verdana"/>
          <w:sz w:val="20"/>
        </w:rPr>
        <w:t xml:space="preserve"> refers to the ability to produce continuous speech without causing comprehension difficulties or a breakdown of communication. Sometimes confused with accuracy, fluency refers to the </w:t>
      </w:r>
      <w:r>
        <w:rPr>
          <w:rFonts w:ascii="Verdana" w:hAnsi="Verdana"/>
          <w:b/>
          <w:sz w:val="20"/>
        </w:rPr>
        <w:t>flow</w:t>
      </w:r>
      <w:r>
        <w:rPr>
          <w:rFonts w:ascii="Verdana" w:hAnsi="Verdana"/>
          <w:sz w:val="20"/>
        </w:rPr>
        <w:t xml:space="preserve"> of language rather than to its correctness.</w:t>
      </w:r>
    </w:p>
    <w:p w:rsidR="004A41B4" w:rsidRDefault="004A41B4">
      <w:pPr>
        <w:tabs>
          <w:tab w:val="left" w:pos="6041"/>
        </w:tabs>
        <w:rPr>
          <w:rFonts w:ascii="Verdana" w:hAnsi="Verdana"/>
          <w:sz w:val="20"/>
        </w:rPr>
      </w:pPr>
      <w:r>
        <w:rPr>
          <w:rFonts w:ascii="Verdana" w:hAnsi="Verdana"/>
          <w:sz w:val="20"/>
        </w:rPr>
        <w:tab/>
      </w:r>
    </w:p>
    <w:p w:rsidR="004A41B4" w:rsidRDefault="004A41B4">
      <w:pPr>
        <w:autoSpaceDE w:val="0"/>
        <w:autoSpaceDN w:val="0"/>
        <w:adjustRightInd w:val="0"/>
        <w:rPr>
          <w:rFonts w:ascii="Verdana" w:hAnsi="Verdana"/>
          <w:sz w:val="20"/>
        </w:rPr>
      </w:pPr>
      <w:r>
        <w:rPr>
          <w:rFonts w:ascii="Verdana" w:hAnsi="Verdana"/>
          <w:b/>
          <w:sz w:val="20"/>
        </w:rPr>
        <w:t>LEVEL 0:</w:t>
      </w:r>
      <w:r>
        <w:rPr>
          <w:rFonts w:ascii="Verdana" w:hAnsi="Verdana"/>
          <w:sz w:val="20"/>
        </w:rPr>
        <w:t xml:space="preserve">  A student at this level demonstrates no proficiency in language flow. The student may actually speak, but with </w:t>
      </w:r>
      <w:r>
        <w:rPr>
          <w:rFonts w:ascii="Verdana" w:hAnsi="Verdana"/>
          <w:b/>
          <w:sz w:val="20"/>
        </w:rPr>
        <w:t>no predictability or consistency</w:t>
      </w:r>
      <w:r>
        <w:rPr>
          <w:rFonts w:ascii="Verdana" w:hAnsi="Verdana"/>
          <w:sz w:val="20"/>
        </w:rPr>
        <w:t>.</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 xml:space="preserve">LEVEL 1:  </w:t>
      </w:r>
      <w:r>
        <w:rPr>
          <w:rFonts w:ascii="Verdana" w:hAnsi="Verdana"/>
          <w:sz w:val="20"/>
        </w:rPr>
        <w:t>At this level, the student’s</w:t>
      </w:r>
      <w:r>
        <w:rPr>
          <w:rFonts w:ascii="Verdana" w:hAnsi="Verdana"/>
          <w:b/>
          <w:sz w:val="20"/>
        </w:rPr>
        <w:t xml:space="preserve"> </w:t>
      </w:r>
      <w:r>
        <w:rPr>
          <w:rFonts w:ascii="Verdana" w:hAnsi="Verdana"/>
          <w:sz w:val="20"/>
        </w:rPr>
        <w:t xml:space="preserve">speech is limited to an exchange of </w:t>
      </w:r>
      <w:r>
        <w:rPr>
          <w:rFonts w:ascii="Verdana" w:hAnsi="Verdana"/>
          <w:b/>
          <w:bCs/>
          <w:sz w:val="20"/>
        </w:rPr>
        <w:t>fixed verbal formulae</w:t>
      </w:r>
      <w:r>
        <w:rPr>
          <w:rFonts w:ascii="Verdana" w:hAnsi="Verdana"/>
          <w:sz w:val="20"/>
        </w:rPr>
        <w:t xml:space="preserve">; i.e., commonly used words and phrases that are used in everyday situations, such as “Hello,” “Good-bye,” “How are you?” </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2:</w:t>
      </w:r>
      <w:r>
        <w:rPr>
          <w:rFonts w:ascii="Verdana" w:hAnsi="Verdana"/>
          <w:sz w:val="20"/>
        </w:rPr>
        <w:t xml:space="preserve">  A student at this level uses </w:t>
      </w:r>
      <w:r>
        <w:rPr>
          <w:rFonts w:ascii="Verdana" w:hAnsi="Verdana"/>
          <w:b/>
          <w:sz w:val="20"/>
        </w:rPr>
        <w:t>familiar sentences with reasonable ease</w:t>
      </w:r>
      <w:r>
        <w:rPr>
          <w:rFonts w:ascii="Verdana" w:hAnsi="Verdana"/>
          <w:sz w:val="20"/>
        </w:rPr>
        <w:t xml:space="preserve">, although he/she may use </w:t>
      </w:r>
      <w:r>
        <w:rPr>
          <w:rFonts w:ascii="Verdana" w:hAnsi="Verdana"/>
          <w:b/>
          <w:sz w:val="20"/>
        </w:rPr>
        <w:t>long</w:t>
      </w:r>
      <w:r>
        <w:rPr>
          <w:rFonts w:ascii="Verdana" w:hAnsi="Verdana"/>
          <w:sz w:val="20"/>
        </w:rPr>
        <w:t xml:space="preserve"> </w:t>
      </w:r>
      <w:r>
        <w:rPr>
          <w:rFonts w:ascii="Verdana" w:hAnsi="Verdana"/>
          <w:b/>
          <w:sz w:val="20"/>
        </w:rPr>
        <w:t xml:space="preserve">pauses </w:t>
      </w:r>
      <w:r>
        <w:rPr>
          <w:rFonts w:ascii="Verdana" w:hAnsi="Verdana"/>
          <w:sz w:val="20"/>
        </w:rPr>
        <w:t xml:space="preserve">or silences, and </w:t>
      </w:r>
      <w:r>
        <w:rPr>
          <w:rFonts w:ascii="Verdana" w:hAnsi="Verdana"/>
          <w:b/>
          <w:sz w:val="20"/>
        </w:rPr>
        <w:t xml:space="preserve">gestures </w:t>
      </w:r>
      <w:r>
        <w:rPr>
          <w:rFonts w:ascii="Verdana" w:hAnsi="Verdana"/>
          <w:sz w:val="20"/>
        </w:rPr>
        <w:t>to illustrate meaning.</w:t>
      </w:r>
    </w:p>
    <w:p w:rsidR="004A41B4" w:rsidRDefault="004A41B4">
      <w:pPr>
        <w:pStyle w:val="FootnoteText"/>
        <w:autoSpaceDE w:val="0"/>
        <w:autoSpaceDN w:val="0"/>
        <w:adjustRightInd w:val="0"/>
        <w:rPr>
          <w:rFonts w:ascii="Verdana" w:hAnsi="Verdana"/>
        </w:rPr>
      </w:pPr>
      <w:r>
        <w:rPr>
          <w:rFonts w:ascii="Verdana" w:hAnsi="Verdana"/>
        </w:rPr>
        <w:t xml:space="preserve"> </w:t>
      </w:r>
    </w:p>
    <w:p w:rsidR="004A41B4" w:rsidRDefault="004A41B4">
      <w:pPr>
        <w:autoSpaceDE w:val="0"/>
        <w:autoSpaceDN w:val="0"/>
        <w:adjustRightInd w:val="0"/>
        <w:rPr>
          <w:rFonts w:ascii="Verdana" w:hAnsi="Verdana"/>
          <w:sz w:val="20"/>
        </w:rPr>
      </w:pPr>
      <w:r>
        <w:rPr>
          <w:rFonts w:ascii="Verdana" w:hAnsi="Verdana"/>
          <w:b/>
          <w:sz w:val="20"/>
        </w:rPr>
        <w:t>LEVEL 3:</w:t>
      </w:r>
      <w:r>
        <w:rPr>
          <w:rFonts w:ascii="Verdana" w:hAnsi="Verdana"/>
          <w:sz w:val="20"/>
        </w:rPr>
        <w:t xml:space="preserve">  At this level, the student has progressed from memorized phrases and expressions to </w:t>
      </w:r>
      <w:r>
        <w:rPr>
          <w:rFonts w:ascii="Verdana" w:hAnsi="Verdana"/>
          <w:b/>
          <w:sz w:val="20"/>
        </w:rPr>
        <w:t>spontaneously constructed sentences</w:t>
      </w:r>
      <w:r>
        <w:rPr>
          <w:rFonts w:ascii="Verdana" w:hAnsi="Verdana"/>
          <w:sz w:val="20"/>
        </w:rPr>
        <w:t xml:space="preserve">.  She/he begins to create more novel sentences, although speech during interpersonal and classroom discussions is </w:t>
      </w:r>
      <w:r>
        <w:rPr>
          <w:rFonts w:ascii="Verdana" w:hAnsi="Verdana"/>
          <w:b/>
          <w:sz w:val="20"/>
        </w:rPr>
        <w:t xml:space="preserve">frequently interrupted by hesitations </w:t>
      </w:r>
      <w:r>
        <w:rPr>
          <w:rFonts w:ascii="Verdana" w:hAnsi="Verdana"/>
          <w:sz w:val="20"/>
        </w:rPr>
        <w:t xml:space="preserve">while searching for the correct manner of expression. </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4:</w:t>
      </w:r>
      <w:r>
        <w:rPr>
          <w:rFonts w:ascii="Verdana" w:hAnsi="Verdana"/>
          <w:sz w:val="20"/>
        </w:rPr>
        <w:t xml:space="preserve">  At this level, the student’s speech is </w:t>
      </w:r>
      <w:r>
        <w:rPr>
          <w:rFonts w:ascii="Verdana" w:hAnsi="Verdana"/>
          <w:b/>
          <w:sz w:val="20"/>
        </w:rPr>
        <w:t xml:space="preserve">generally fluent </w:t>
      </w:r>
      <w:r>
        <w:rPr>
          <w:rFonts w:ascii="Verdana" w:hAnsi="Verdana"/>
          <w:sz w:val="20"/>
        </w:rPr>
        <w:t xml:space="preserve">during interpersonal and classroom discussions. The student’s speech is characterized by </w:t>
      </w:r>
      <w:r>
        <w:rPr>
          <w:rFonts w:ascii="Verdana" w:hAnsi="Verdana"/>
          <w:b/>
          <w:sz w:val="20"/>
        </w:rPr>
        <w:t xml:space="preserve">occasional lapses and hesitations </w:t>
      </w:r>
      <w:r>
        <w:rPr>
          <w:rFonts w:ascii="Verdana" w:hAnsi="Verdana"/>
          <w:sz w:val="20"/>
        </w:rPr>
        <w:t>while searching for the correct manner of expression. The primary difference between levels 3 and 4 is the progression from “frequent” to “occasional” hesitations in order to search for the correct manner of expression.</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5:</w:t>
      </w:r>
      <w:r>
        <w:rPr>
          <w:rFonts w:ascii="Verdana" w:hAnsi="Verdana"/>
          <w:sz w:val="20"/>
        </w:rPr>
        <w:t xml:space="preserve">  At this level, a student’s speech during interpersonal conversations and classroom discussions is </w:t>
      </w:r>
      <w:r>
        <w:rPr>
          <w:rFonts w:ascii="Verdana" w:hAnsi="Verdana"/>
          <w:b/>
          <w:sz w:val="20"/>
        </w:rPr>
        <w:t>approximately equivalent to that of a native speaker of the same age</w:t>
      </w:r>
      <w:r>
        <w:rPr>
          <w:rFonts w:ascii="Verdana" w:hAnsi="Verdana"/>
          <w:sz w:val="20"/>
        </w:rPr>
        <w:t>. Note: a student’s speech should only be compared to other students of the same age and/or developmental level.</w:t>
      </w:r>
    </w:p>
    <w:p w:rsidR="004A41B4" w:rsidRDefault="004A41B4">
      <w:pPr>
        <w:pStyle w:val="Heading8"/>
        <w:autoSpaceDE w:val="0"/>
        <w:autoSpaceDN w:val="0"/>
        <w:adjustRightInd w:val="0"/>
      </w:pPr>
      <w:r>
        <w:lastRenderedPageBreak/>
        <w:t>Vocabulary (Expanded Version)</w:t>
      </w:r>
    </w:p>
    <w:tbl>
      <w:tblPr>
        <w:tblpPr w:leftFromText="180" w:rightFromText="180" w:vertAnchor="text" w:horzAnchor="margin" w:tblpXSpec="center" w:tblpY="362"/>
        <w:tblW w:w="13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60"/>
        <w:gridCol w:w="2052"/>
        <w:gridCol w:w="1980"/>
        <w:gridCol w:w="2520"/>
        <w:gridCol w:w="2160"/>
        <w:gridCol w:w="2160"/>
        <w:gridCol w:w="1800"/>
      </w:tblGrid>
      <w:tr w:rsidR="004A41B4">
        <w:tblPrEx>
          <w:tblCellMar>
            <w:top w:w="0" w:type="dxa"/>
            <w:bottom w:w="0" w:type="dxa"/>
          </w:tblCellMar>
        </w:tblPrEx>
        <w:trPr>
          <w:trHeight w:val="216"/>
        </w:trPr>
        <w:tc>
          <w:tcPr>
            <w:tcW w:w="828" w:type="dxa"/>
            <w:gridSpan w:val="2"/>
            <w:tcBorders>
              <w:top w:val="nil"/>
              <w:left w:val="nil"/>
              <w:bottom w:val="single" w:sz="4" w:space="0" w:color="auto"/>
              <w:right w:val="nil"/>
            </w:tcBorders>
          </w:tcPr>
          <w:p w:rsidR="004A41B4" w:rsidRDefault="004A41B4">
            <w:pPr>
              <w:jc w:val="center"/>
              <w:rPr>
                <w:rFonts w:ascii="Verdana" w:hAnsi="Verdana"/>
                <w:b/>
              </w:rPr>
            </w:pPr>
          </w:p>
        </w:tc>
        <w:tc>
          <w:tcPr>
            <w:tcW w:w="2052" w:type="dxa"/>
            <w:tcBorders>
              <w:left w:val="single" w:sz="4" w:space="0" w:color="auto"/>
              <w:bottom w:val="single" w:sz="4" w:space="0" w:color="auto"/>
            </w:tcBorders>
          </w:tcPr>
          <w:p w:rsidR="004A41B4" w:rsidRDefault="004A41B4">
            <w:pPr>
              <w:jc w:val="center"/>
              <w:rPr>
                <w:rFonts w:ascii="Verdana" w:hAnsi="Verdana"/>
                <w:b/>
              </w:rPr>
            </w:pPr>
            <w:r>
              <w:rPr>
                <w:rFonts w:ascii="Verdana" w:hAnsi="Verdana"/>
                <w:b/>
              </w:rPr>
              <w:t>LEVEL 0</w:t>
            </w:r>
          </w:p>
        </w:tc>
        <w:tc>
          <w:tcPr>
            <w:tcW w:w="1980" w:type="dxa"/>
            <w:tcBorders>
              <w:bottom w:val="single" w:sz="4" w:space="0" w:color="auto"/>
            </w:tcBorders>
          </w:tcPr>
          <w:p w:rsidR="004A41B4" w:rsidRDefault="004A41B4">
            <w:pPr>
              <w:jc w:val="center"/>
              <w:rPr>
                <w:rFonts w:ascii="Verdana" w:hAnsi="Verdana"/>
                <w:b/>
              </w:rPr>
            </w:pPr>
            <w:r>
              <w:rPr>
                <w:rFonts w:ascii="Verdana" w:hAnsi="Verdana"/>
                <w:b/>
              </w:rPr>
              <w:t>LEVEL 1</w:t>
            </w:r>
          </w:p>
        </w:tc>
        <w:tc>
          <w:tcPr>
            <w:tcW w:w="2520" w:type="dxa"/>
            <w:tcBorders>
              <w:bottom w:val="single" w:sz="4" w:space="0" w:color="auto"/>
            </w:tcBorders>
          </w:tcPr>
          <w:p w:rsidR="004A41B4" w:rsidRDefault="004A41B4">
            <w:pPr>
              <w:jc w:val="center"/>
              <w:rPr>
                <w:rFonts w:ascii="Verdana" w:hAnsi="Verdana"/>
                <w:b/>
              </w:rPr>
            </w:pPr>
            <w:r>
              <w:rPr>
                <w:rFonts w:ascii="Verdana" w:hAnsi="Verdana"/>
                <w:b/>
              </w:rPr>
              <w:t>LEVEL 2</w:t>
            </w:r>
          </w:p>
        </w:tc>
        <w:tc>
          <w:tcPr>
            <w:tcW w:w="2160" w:type="dxa"/>
            <w:tcBorders>
              <w:bottom w:val="single" w:sz="4" w:space="0" w:color="auto"/>
            </w:tcBorders>
          </w:tcPr>
          <w:p w:rsidR="004A41B4" w:rsidRDefault="004A41B4">
            <w:pPr>
              <w:jc w:val="center"/>
              <w:rPr>
                <w:rFonts w:ascii="Verdana" w:hAnsi="Verdana"/>
                <w:b/>
              </w:rPr>
            </w:pPr>
            <w:r>
              <w:rPr>
                <w:rFonts w:ascii="Verdana" w:hAnsi="Verdana"/>
                <w:b/>
              </w:rPr>
              <w:t>LEVEL 3</w:t>
            </w:r>
          </w:p>
        </w:tc>
        <w:tc>
          <w:tcPr>
            <w:tcW w:w="2160" w:type="dxa"/>
            <w:tcBorders>
              <w:bottom w:val="single" w:sz="4" w:space="0" w:color="auto"/>
            </w:tcBorders>
          </w:tcPr>
          <w:p w:rsidR="004A41B4" w:rsidRDefault="004A41B4">
            <w:pPr>
              <w:jc w:val="center"/>
              <w:rPr>
                <w:rFonts w:ascii="Verdana" w:hAnsi="Verdana"/>
                <w:b/>
              </w:rPr>
            </w:pPr>
            <w:r>
              <w:rPr>
                <w:rFonts w:ascii="Verdana" w:hAnsi="Verdana"/>
                <w:b/>
              </w:rPr>
              <w:t>LEVEL 4</w:t>
            </w:r>
          </w:p>
        </w:tc>
        <w:tc>
          <w:tcPr>
            <w:tcW w:w="1800" w:type="dxa"/>
            <w:tcBorders>
              <w:bottom w:val="single" w:sz="4" w:space="0" w:color="auto"/>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33"/>
        </w:trPr>
        <w:tc>
          <w:tcPr>
            <w:tcW w:w="468" w:type="dxa"/>
            <w:tcBorders>
              <w:top w:val="single" w:sz="4" w:space="0" w:color="auto"/>
              <w:left w:val="double" w:sz="4" w:space="0" w:color="auto"/>
              <w:bottom w:val="double" w:sz="4" w:space="0" w:color="auto"/>
              <w:right w:val="single" w:sz="4" w:space="0" w:color="auto"/>
            </w:tcBorders>
            <w:textDirection w:val="btLr"/>
          </w:tcPr>
          <w:p w:rsidR="004A41B4" w:rsidRDefault="004A41B4">
            <w:pPr>
              <w:ind w:left="113" w:right="113"/>
              <w:jc w:val="center"/>
              <w:rPr>
                <w:rFonts w:ascii="Verdana" w:hAnsi="Verdana"/>
                <w:b/>
                <w:caps/>
                <w:sz w:val="16"/>
              </w:rPr>
            </w:pPr>
            <w:r>
              <w:rPr>
                <w:rFonts w:ascii="Verdana" w:hAnsi="Verdana"/>
                <w:b/>
                <w:caps/>
                <w:sz w:val="16"/>
              </w:rPr>
              <w:t>PRODUCTION</w:t>
            </w:r>
          </w:p>
        </w:tc>
        <w:tc>
          <w:tcPr>
            <w:tcW w:w="360" w:type="dxa"/>
            <w:tcBorders>
              <w:top w:val="single" w:sz="4" w:space="0" w:color="auto"/>
              <w:left w:val="single" w:sz="4" w:space="0" w:color="auto"/>
              <w:bottom w:val="double" w:sz="4" w:space="0" w:color="auto"/>
              <w:right w:val="nil"/>
            </w:tcBorders>
            <w:textDirection w:val="btLr"/>
          </w:tcPr>
          <w:p w:rsidR="004A41B4" w:rsidRDefault="004A41B4">
            <w:pPr>
              <w:ind w:left="113" w:right="113"/>
              <w:jc w:val="center"/>
              <w:rPr>
                <w:rFonts w:ascii="Verdana" w:hAnsi="Verdana"/>
                <w:b/>
                <w:caps/>
                <w:sz w:val="14"/>
              </w:rPr>
            </w:pPr>
            <w:r>
              <w:rPr>
                <w:rFonts w:ascii="Verdana" w:hAnsi="Verdana"/>
                <w:b/>
                <w:caps/>
                <w:sz w:val="14"/>
              </w:rPr>
              <w:t>Vocabulary</w:t>
            </w:r>
          </w:p>
        </w:tc>
        <w:tc>
          <w:tcPr>
            <w:tcW w:w="2052" w:type="dxa"/>
            <w:tcBorders>
              <w:top w:val="single" w:sz="4" w:space="0" w:color="auto"/>
              <w:left w:val="doub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No </w:t>
            </w:r>
            <w:r>
              <w:rPr>
                <w:rFonts w:ascii="Verdana" w:hAnsi="Verdana"/>
                <w:sz w:val="17"/>
                <w:u w:val="single"/>
              </w:rPr>
              <w:t>demonstrated</w:t>
            </w:r>
            <w:r>
              <w:rPr>
                <w:rFonts w:ascii="Verdana" w:hAnsi="Verdana"/>
                <w:sz w:val="17"/>
              </w:rPr>
              <w:t xml:space="preserve"> proficiency</w:t>
            </w:r>
          </w:p>
        </w:tc>
        <w:tc>
          <w:tcPr>
            <w:tcW w:w="198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Has </w:t>
            </w:r>
            <w:r>
              <w:rPr>
                <w:rFonts w:ascii="Verdana" w:hAnsi="Verdana"/>
                <w:sz w:val="17"/>
                <w:u w:val="single"/>
              </w:rPr>
              <w:t>limited command of</w:t>
            </w:r>
            <w:r>
              <w:rPr>
                <w:rFonts w:ascii="Verdana" w:hAnsi="Verdana"/>
                <w:sz w:val="17"/>
              </w:rPr>
              <w:t xml:space="preserve"> </w:t>
            </w:r>
            <w:r>
              <w:rPr>
                <w:rFonts w:ascii="Verdana" w:hAnsi="Verdana"/>
                <w:sz w:val="17"/>
                <w:u w:val="single"/>
              </w:rPr>
              <w:t>isolated vocabulary for common objects</w:t>
            </w:r>
            <w:r>
              <w:rPr>
                <w:rFonts w:ascii="Verdana" w:hAnsi="Verdana"/>
                <w:sz w:val="17"/>
              </w:rPr>
              <w:t xml:space="preserve"> and activities but comprehensibility is often difficult</w:t>
            </w:r>
          </w:p>
          <w:p w:rsidR="004A41B4" w:rsidRDefault="004A41B4">
            <w:pPr>
              <w:rPr>
                <w:rFonts w:ascii="Verdana" w:hAnsi="Verdana"/>
                <w:sz w:val="17"/>
              </w:rPr>
            </w:pPr>
          </w:p>
        </w:tc>
        <w:tc>
          <w:tcPr>
            <w:tcW w:w="252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Has </w:t>
            </w:r>
            <w:r>
              <w:rPr>
                <w:rFonts w:ascii="Verdana" w:hAnsi="Verdana"/>
                <w:sz w:val="17"/>
                <w:u w:val="single"/>
              </w:rPr>
              <w:t>command of words for common objects</w:t>
            </w:r>
            <w:r>
              <w:rPr>
                <w:rFonts w:ascii="Verdana" w:hAnsi="Verdana"/>
                <w:sz w:val="17"/>
              </w:rPr>
              <w:t xml:space="preserve">/activities but </w:t>
            </w:r>
            <w:r>
              <w:rPr>
                <w:rFonts w:ascii="Verdana" w:hAnsi="Verdana"/>
                <w:sz w:val="17"/>
                <w:u w:val="single"/>
              </w:rPr>
              <w:t>choice of words is often inappropriate</w:t>
            </w:r>
            <w:r>
              <w:rPr>
                <w:rFonts w:ascii="Verdana" w:hAnsi="Verdana"/>
                <w:sz w:val="17"/>
              </w:rPr>
              <w:t xml:space="preserve"> for the situation/context; comprehensibility remains difficult</w:t>
            </w:r>
          </w:p>
          <w:p w:rsidR="004A41B4" w:rsidRDefault="004A41B4">
            <w:pPr>
              <w:rPr>
                <w:rFonts w:ascii="Verdana" w:hAnsi="Verdana"/>
                <w:sz w:val="17"/>
              </w:rPr>
            </w:pP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Has adequate vocabulary to permit somewhat </w:t>
            </w:r>
            <w:r>
              <w:rPr>
                <w:rFonts w:ascii="Verdana" w:hAnsi="Verdana"/>
                <w:sz w:val="17"/>
                <w:u w:val="single"/>
              </w:rPr>
              <w:t>limited discussion of interpersonal and classroom topics; usually comprehensible</w:t>
            </w: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Flow of speech is </w:t>
            </w:r>
            <w:r>
              <w:rPr>
                <w:rFonts w:ascii="Verdana" w:hAnsi="Verdana"/>
                <w:sz w:val="17"/>
                <w:u w:val="single"/>
              </w:rPr>
              <w:t>rarely interrupted</w:t>
            </w:r>
            <w:r>
              <w:rPr>
                <w:rFonts w:ascii="Verdana" w:hAnsi="Verdana"/>
                <w:sz w:val="17"/>
              </w:rPr>
              <w:t xml:space="preserve"> by inadequate vocabulary; is </w:t>
            </w:r>
            <w:r>
              <w:rPr>
                <w:rFonts w:ascii="Verdana" w:hAnsi="Verdana"/>
                <w:sz w:val="17"/>
                <w:u w:val="single"/>
              </w:rPr>
              <w:t>capable of rephrasing ideas</w:t>
            </w:r>
            <w:r>
              <w:rPr>
                <w:rFonts w:ascii="Verdana" w:hAnsi="Verdana"/>
                <w:sz w:val="17"/>
              </w:rPr>
              <w:t xml:space="preserve"> and thoughts to express meaning</w:t>
            </w:r>
          </w:p>
        </w:tc>
        <w:tc>
          <w:tcPr>
            <w:tcW w:w="1800" w:type="dxa"/>
            <w:tcBorders>
              <w:top w:val="single" w:sz="4" w:space="0" w:color="auto"/>
              <w:left w:val="single" w:sz="4" w:space="0" w:color="auto"/>
              <w:bottom w:val="double" w:sz="4" w:space="0" w:color="auto"/>
              <w:right w:val="doub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Use of vocabulary and idioms approximates that of </w:t>
            </w:r>
            <w:r>
              <w:rPr>
                <w:rFonts w:ascii="Verdana" w:hAnsi="Verdana"/>
                <w:sz w:val="17"/>
                <w:u w:val="single"/>
              </w:rPr>
              <w:t>a native speaker of the same age</w:t>
            </w:r>
          </w:p>
        </w:tc>
      </w:tr>
    </w:tbl>
    <w:p w:rsidR="004A41B4" w:rsidRDefault="004A41B4">
      <w:pPr>
        <w:autoSpaceDE w:val="0"/>
        <w:autoSpaceDN w:val="0"/>
        <w:adjustRightInd w:val="0"/>
        <w:rPr>
          <w:rFonts w:ascii="Verdana" w:hAnsi="Verdana"/>
          <w:b/>
          <w:sz w:val="12"/>
          <w:szCs w:val="12"/>
        </w:rPr>
      </w:pPr>
    </w:p>
    <w:p w:rsidR="004A41B4" w:rsidRDefault="004A41B4">
      <w:pPr>
        <w:autoSpaceDE w:val="0"/>
        <w:autoSpaceDN w:val="0"/>
        <w:adjustRightInd w:val="0"/>
        <w:rPr>
          <w:rFonts w:ascii="Verdana" w:hAnsi="Verdana"/>
          <w:b/>
          <w:sz w:val="20"/>
        </w:rPr>
      </w:pPr>
    </w:p>
    <w:p w:rsidR="004A41B4" w:rsidRDefault="004A41B4">
      <w:pPr>
        <w:autoSpaceDE w:val="0"/>
        <w:autoSpaceDN w:val="0"/>
        <w:adjustRightInd w:val="0"/>
        <w:rPr>
          <w:rFonts w:ascii="Verdana" w:hAnsi="Verdana"/>
          <w:sz w:val="20"/>
        </w:rPr>
      </w:pPr>
      <w:r>
        <w:rPr>
          <w:rFonts w:ascii="Verdana" w:hAnsi="Verdana"/>
          <w:b/>
          <w:sz w:val="20"/>
        </w:rPr>
        <w:t>Vocabulary</w:t>
      </w:r>
      <w:r>
        <w:rPr>
          <w:rFonts w:ascii="Verdana" w:hAnsi="Verdana"/>
          <w:sz w:val="20"/>
        </w:rPr>
        <w:t xml:space="preserve"> refers to a student’s understanding and appropriate use of the components of language that convey information and/or meaning.  The smallest unit of meaning in a language is called a “lexeme,” or lexical item, which may either be a single word (“book”), or suffix (“-s”), or prefix (“re-“). In addition, this dimension of the MELA-O Scoring Matrix includes understanding of compound words and idioms. </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0:</w:t>
      </w:r>
      <w:r>
        <w:rPr>
          <w:rFonts w:ascii="Verdana" w:hAnsi="Verdana"/>
          <w:sz w:val="20"/>
        </w:rPr>
        <w:t xml:space="preserve">  A student at this level demonstrates no command of vocabulary although she/he may have a </w:t>
      </w:r>
      <w:r>
        <w:rPr>
          <w:rFonts w:ascii="Verdana" w:hAnsi="Verdana"/>
          <w:b/>
          <w:sz w:val="20"/>
        </w:rPr>
        <w:t>scattered knowledge of random words</w:t>
      </w:r>
      <w:r>
        <w:rPr>
          <w:rFonts w:ascii="Verdana" w:hAnsi="Verdana"/>
          <w:sz w:val="20"/>
        </w:rPr>
        <w:t>.</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1:</w:t>
      </w:r>
      <w:r>
        <w:rPr>
          <w:rFonts w:ascii="Verdana" w:hAnsi="Verdana"/>
          <w:sz w:val="20"/>
        </w:rPr>
        <w:t xml:space="preserve">  At this level, a student demonstrates a </w:t>
      </w:r>
      <w:r>
        <w:rPr>
          <w:rFonts w:ascii="Verdana" w:hAnsi="Verdana"/>
          <w:b/>
          <w:sz w:val="20"/>
        </w:rPr>
        <w:t>limited</w:t>
      </w:r>
      <w:r>
        <w:rPr>
          <w:rFonts w:ascii="Verdana" w:hAnsi="Verdana"/>
          <w:sz w:val="20"/>
        </w:rPr>
        <w:t xml:space="preserve"> </w:t>
      </w:r>
      <w:r>
        <w:rPr>
          <w:rFonts w:ascii="Verdana" w:hAnsi="Verdana"/>
          <w:b/>
          <w:sz w:val="20"/>
        </w:rPr>
        <w:t xml:space="preserve">command of isolated vocabulary </w:t>
      </w:r>
      <w:r>
        <w:rPr>
          <w:rFonts w:ascii="Verdana" w:hAnsi="Verdana"/>
          <w:sz w:val="20"/>
        </w:rPr>
        <w:t xml:space="preserve">for common objects and activities, although comprehensibility is often difficult.  </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2:</w:t>
      </w:r>
      <w:r>
        <w:rPr>
          <w:rFonts w:ascii="Verdana" w:hAnsi="Verdana"/>
          <w:sz w:val="20"/>
        </w:rPr>
        <w:t xml:space="preserve">  A student at this level has command of words for common objects and activities, but his/her </w:t>
      </w:r>
      <w:r>
        <w:rPr>
          <w:rFonts w:ascii="Verdana" w:hAnsi="Verdana"/>
          <w:b/>
          <w:sz w:val="20"/>
        </w:rPr>
        <w:t xml:space="preserve">choice of words is often inappropriate </w:t>
      </w:r>
      <w:r>
        <w:rPr>
          <w:rFonts w:ascii="Verdana" w:hAnsi="Verdana"/>
          <w:sz w:val="20"/>
        </w:rPr>
        <w:t xml:space="preserve">for the situation or context.  The student uses an increasing number of words, although often inappropriately, and </w:t>
      </w:r>
      <w:r>
        <w:rPr>
          <w:rFonts w:ascii="Verdana" w:hAnsi="Verdana"/>
          <w:b/>
          <w:sz w:val="20"/>
        </w:rPr>
        <w:t>comprehensibility remains difficult.</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3:</w:t>
      </w:r>
      <w:r>
        <w:rPr>
          <w:rFonts w:ascii="Verdana" w:hAnsi="Verdana"/>
          <w:sz w:val="20"/>
        </w:rPr>
        <w:t xml:space="preserve">  At this level, the student has</w:t>
      </w:r>
      <w:r>
        <w:rPr>
          <w:rFonts w:ascii="Verdana" w:hAnsi="Verdana"/>
          <w:b/>
          <w:sz w:val="20"/>
        </w:rPr>
        <w:t xml:space="preserve"> adequate vocabulary to permit somewhat limited discussion </w:t>
      </w:r>
      <w:r>
        <w:rPr>
          <w:rFonts w:ascii="Verdana" w:hAnsi="Verdana"/>
          <w:sz w:val="20"/>
        </w:rPr>
        <w:t xml:space="preserve">of a wide range of interpersonal and classroom topics and is </w:t>
      </w:r>
      <w:r>
        <w:rPr>
          <w:rFonts w:ascii="Verdana" w:hAnsi="Verdana"/>
          <w:b/>
          <w:sz w:val="20"/>
        </w:rPr>
        <w:t>usually</w:t>
      </w:r>
      <w:r>
        <w:rPr>
          <w:rFonts w:ascii="Verdana" w:hAnsi="Verdana"/>
          <w:sz w:val="20"/>
        </w:rPr>
        <w:t xml:space="preserve"> </w:t>
      </w:r>
      <w:r>
        <w:rPr>
          <w:rFonts w:ascii="Verdana" w:hAnsi="Verdana"/>
          <w:b/>
          <w:sz w:val="20"/>
        </w:rPr>
        <w:t>comprehensible</w:t>
      </w:r>
      <w:r>
        <w:rPr>
          <w:rFonts w:ascii="Verdana" w:hAnsi="Verdana"/>
          <w:sz w:val="20"/>
        </w:rPr>
        <w:t xml:space="preserve">. The primary difference between levels 2 and 3 is the progression from use of exclusively social vocabulary to incorporate academic vocabulary.  </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4:</w:t>
      </w:r>
      <w:r>
        <w:rPr>
          <w:rFonts w:ascii="Verdana" w:hAnsi="Verdana"/>
          <w:sz w:val="20"/>
        </w:rPr>
        <w:t xml:space="preserve">  A student’s speech at this level is </w:t>
      </w:r>
      <w:r>
        <w:rPr>
          <w:rFonts w:ascii="Verdana" w:hAnsi="Verdana"/>
          <w:b/>
          <w:sz w:val="20"/>
        </w:rPr>
        <w:t>rarely</w:t>
      </w:r>
      <w:r>
        <w:rPr>
          <w:rFonts w:ascii="Verdana" w:hAnsi="Verdana"/>
          <w:sz w:val="20"/>
        </w:rPr>
        <w:t xml:space="preserve"> </w:t>
      </w:r>
      <w:r>
        <w:rPr>
          <w:rFonts w:ascii="Verdana" w:hAnsi="Verdana"/>
          <w:b/>
          <w:sz w:val="20"/>
        </w:rPr>
        <w:t>interrupted by inadequate vocabulary</w:t>
      </w:r>
      <w:r>
        <w:rPr>
          <w:rFonts w:ascii="Verdana" w:hAnsi="Verdana"/>
          <w:sz w:val="20"/>
        </w:rPr>
        <w:t xml:space="preserve">. The student is capable of rephrasing ideas and thoughts to express meaning and </w:t>
      </w:r>
      <w:r>
        <w:rPr>
          <w:rFonts w:ascii="Verdana" w:hAnsi="Verdana"/>
          <w:b/>
          <w:sz w:val="20"/>
        </w:rPr>
        <w:t xml:space="preserve">can say the same thing in several different ways </w:t>
      </w:r>
      <w:r>
        <w:rPr>
          <w:rFonts w:ascii="Verdana" w:hAnsi="Verdana"/>
          <w:sz w:val="20"/>
        </w:rPr>
        <w:t>to clarify meaning.</w:t>
      </w:r>
    </w:p>
    <w:p w:rsidR="004A41B4" w:rsidRDefault="004A41B4">
      <w:pPr>
        <w:autoSpaceDE w:val="0"/>
        <w:autoSpaceDN w:val="0"/>
        <w:adjustRightInd w:val="0"/>
        <w:rPr>
          <w:rFonts w:ascii="Verdana" w:hAnsi="Verdana"/>
        </w:rPr>
      </w:pPr>
    </w:p>
    <w:p w:rsidR="004A41B4" w:rsidRDefault="004A41B4">
      <w:pPr>
        <w:autoSpaceDE w:val="0"/>
        <w:autoSpaceDN w:val="0"/>
        <w:adjustRightInd w:val="0"/>
        <w:rPr>
          <w:rFonts w:ascii="Verdana" w:hAnsi="Verdana"/>
          <w:b/>
          <w:sz w:val="28"/>
        </w:rPr>
      </w:pPr>
      <w:r>
        <w:rPr>
          <w:rFonts w:ascii="Verdana" w:hAnsi="Verdana"/>
          <w:b/>
          <w:sz w:val="20"/>
        </w:rPr>
        <w:t>LEVEL 5:</w:t>
      </w:r>
      <w:r>
        <w:rPr>
          <w:rFonts w:ascii="Verdana" w:hAnsi="Verdana"/>
          <w:sz w:val="20"/>
        </w:rPr>
        <w:t xml:space="preserve">  At this level, a student’s </w:t>
      </w:r>
      <w:r>
        <w:rPr>
          <w:rFonts w:ascii="Verdana" w:hAnsi="Verdana"/>
          <w:b/>
          <w:sz w:val="20"/>
        </w:rPr>
        <w:t>use of vocabulary and idioms approximates that of a native speaker of the same age</w:t>
      </w:r>
      <w:r>
        <w:rPr>
          <w:rFonts w:ascii="Verdana" w:hAnsi="Verdana"/>
          <w:sz w:val="20"/>
        </w:rPr>
        <w:t>. Note: a student’s speech should only be compared with native speakers of the same age, since idioms are primarily a function of age and setting.</w:t>
      </w:r>
      <w:r>
        <w:rPr>
          <w:rFonts w:ascii="Verdana" w:hAnsi="Verdana"/>
          <w:b/>
          <w:sz w:val="28"/>
        </w:rPr>
        <w:t xml:space="preserve"> </w:t>
      </w: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lastRenderedPageBreak/>
        <w:t>Pronunciation (Expanded Version)</w:t>
      </w:r>
    </w:p>
    <w:p w:rsidR="004A41B4" w:rsidRDefault="004A41B4">
      <w:pPr>
        <w:rPr>
          <w:rFonts w:ascii="Verdana" w:hAnsi="Verdana"/>
          <w:b/>
          <w:sz w:val="16"/>
        </w:rPr>
      </w:pPr>
    </w:p>
    <w:tbl>
      <w:tblPr>
        <w:tblpPr w:leftFromText="180" w:rightFromText="180" w:vertAnchor="text" w:horzAnchor="margin" w:tblpXSpec="center" w:tblpY="21"/>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472"/>
        <w:gridCol w:w="1779"/>
        <w:gridCol w:w="1980"/>
        <w:gridCol w:w="2160"/>
        <w:gridCol w:w="2340"/>
        <w:gridCol w:w="2160"/>
        <w:gridCol w:w="1980"/>
      </w:tblGrid>
      <w:tr w:rsidR="004A41B4">
        <w:tblPrEx>
          <w:tblCellMar>
            <w:top w:w="0" w:type="dxa"/>
            <w:bottom w:w="0" w:type="dxa"/>
          </w:tblCellMar>
        </w:tblPrEx>
        <w:trPr>
          <w:trHeight w:val="197"/>
        </w:trPr>
        <w:tc>
          <w:tcPr>
            <w:tcW w:w="849" w:type="dxa"/>
            <w:gridSpan w:val="2"/>
            <w:tcBorders>
              <w:top w:val="nil"/>
              <w:left w:val="nil"/>
              <w:bottom w:val="single" w:sz="4" w:space="0" w:color="auto"/>
              <w:right w:val="nil"/>
            </w:tcBorders>
          </w:tcPr>
          <w:p w:rsidR="004A41B4" w:rsidRDefault="004A41B4">
            <w:pPr>
              <w:jc w:val="center"/>
              <w:rPr>
                <w:rFonts w:ascii="Verdana" w:hAnsi="Verdana"/>
                <w:b/>
              </w:rPr>
            </w:pPr>
          </w:p>
        </w:tc>
        <w:tc>
          <w:tcPr>
            <w:tcW w:w="1779" w:type="dxa"/>
            <w:tcBorders>
              <w:left w:val="single" w:sz="4" w:space="0" w:color="auto"/>
              <w:bottom w:val="single" w:sz="4" w:space="0" w:color="auto"/>
            </w:tcBorders>
          </w:tcPr>
          <w:p w:rsidR="004A41B4" w:rsidRDefault="004A41B4">
            <w:pPr>
              <w:jc w:val="center"/>
              <w:rPr>
                <w:rFonts w:ascii="Verdana" w:hAnsi="Verdana"/>
                <w:b/>
              </w:rPr>
            </w:pPr>
            <w:r>
              <w:rPr>
                <w:rFonts w:ascii="Verdana" w:hAnsi="Verdana"/>
                <w:b/>
              </w:rPr>
              <w:t>LEVEL 0</w:t>
            </w:r>
          </w:p>
        </w:tc>
        <w:tc>
          <w:tcPr>
            <w:tcW w:w="1980" w:type="dxa"/>
            <w:tcBorders>
              <w:bottom w:val="single" w:sz="4" w:space="0" w:color="auto"/>
            </w:tcBorders>
          </w:tcPr>
          <w:p w:rsidR="004A41B4" w:rsidRDefault="004A41B4">
            <w:pPr>
              <w:jc w:val="center"/>
              <w:rPr>
                <w:rFonts w:ascii="Verdana" w:hAnsi="Verdana"/>
                <w:b/>
              </w:rPr>
            </w:pPr>
            <w:r>
              <w:rPr>
                <w:rFonts w:ascii="Verdana" w:hAnsi="Verdana"/>
                <w:b/>
              </w:rPr>
              <w:t>LEVEL 1</w:t>
            </w:r>
          </w:p>
        </w:tc>
        <w:tc>
          <w:tcPr>
            <w:tcW w:w="2160" w:type="dxa"/>
            <w:tcBorders>
              <w:bottom w:val="single" w:sz="4" w:space="0" w:color="auto"/>
            </w:tcBorders>
          </w:tcPr>
          <w:p w:rsidR="004A41B4" w:rsidRDefault="004A41B4">
            <w:pPr>
              <w:jc w:val="center"/>
              <w:rPr>
                <w:rFonts w:ascii="Verdana" w:hAnsi="Verdana"/>
                <w:b/>
              </w:rPr>
            </w:pPr>
            <w:r>
              <w:rPr>
                <w:rFonts w:ascii="Verdana" w:hAnsi="Verdana"/>
                <w:b/>
              </w:rPr>
              <w:t>LEVEL 2</w:t>
            </w:r>
          </w:p>
        </w:tc>
        <w:tc>
          <w:tcPr>
            <w:tcW w:w="2340" w:type="dxa"/>
            <w:tcBorders>
              <w:bottom w:val="single" w:sz="4" w:space="0" w:color="auto"/>
            </w:tcBorders>
          </w:tcPr>
          <w:p w:rsidR="004A41B4" w:rsidRDefault="004A41B4">
            <w:pPr>
              <w:jc w:val="center"/>
              <w:rPr>
                <w:rFonts w:ascii="Verdana" w:hAnsi="Verdana"/>
                <w:b/>
              </w:rPr>
            </w:pPr>
            <w:r>
              <w:rPr>
                <w:rFonts w:ascii="Verdana" w:hAnsi="Verdana"/>
                <w:b/>
              </w:rPr>
              <w:t>LEVEL 3</w:t>
            </w:r>
          </w:p>
        </w:tc>
        <w:tc>
          <w:tcPr>
            <w:tcW w:w="2160" w:type="dxa"/>
            <w:tcBorders>
              <w:bottom w:val="single" w:sz="4" w:space="0" w:color="auto"/>
            </w:tcBorders>
          </w:tcPr>
          <w:p w:rsidR="004A41B4" w:rsidRDefault="004A41B4">
            <w:pPr>
              <w:jc w:val="center"/>
              <w:rPr>
                <w:rFonts w:ascii="Verdana" w:hAnsi="Verdana"/>
                <w:b/>
              </w:rPr>
            </w:pPr>
            <w:r>
              <w:rPr>
                <w:rFonts w:ascii="Verdana" w:hAnsi="Verdana"/>
                <w:b/>
              </w:rPr>
              <w:t>LEVEL 4</w:t>
            </w:r>
          </w:p>
        </w:tc>
        <w:tc>
          <w:tcPr>
            <w:tcW w:w="1980" w:type="dxa"/>
            <w:tcBorders>
              <w:bottom w:val="single" w:sz="4" w:space="0" w:color="auto"/>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32"/>
        </w:trPr>
        <w:tc>
          <w:tcPr>
            <w:tcW w:w="377" w:type="dxa"/>
            <w:tcBorders>
              <w:top w:val="single" w:sz="4" w:space="0" w:color="auto"/>
              <w:left w:val="double" w:sz="4" w:space="0" w:color="auto"/>
              <w:bottom w:val="double" w:sz="4" w:space="0" w:color="auto"/>
              <w:right w:val="single" w:sz="4" w:space="0" w:color="auto"/>
            </w:tcBorders>
            <w:textDirection w:val="btLr"/>
          </w:tcPr>
          <w:p w:rsidR="004A41B4" w:rsidRDefault="004A41B4">
            <w:pPr>
              <w:ind w:left="113" w:right="113"/>
              <w:jc w:val="center"/>
              <w:rPr>
                <w:rFonts w:ascii="Verdana" w:hAnsi="Verdana"/>
                <w:b/>
                <w:caps/>
                <w:sz w:val="16"/>
              </w:rPr>
            </w:pPr>
            <w:r>
              <w:rPr>
                <w:rFonts w:ascii="Verdana" w:hAnsi="Verdana"/>
                <w:b/>
                <w:caps/>
                <w:sz w:val="16"/>
              </w:rPr>
              <w:t>PRODUCTION</w:t>
            </w:r>
          </w:p>
        </w:tc>
        <w:tc>
          <w:tcPr>
            <w:tcW w:w="472" w:type="dxa"/>
            <w:tcBorders>
              <w:top w:val="single" w:sz="4" w:space="0" w:color="auto"/>
              <w:left w:val="single" w:sz="4" w:space="0" w:color="auto"/>
              <w:bottom w:val="double" w:sz="4" w:space="0" w:color="auto"/>
              <w:right w:val="nil"/>
            </w:tcBorders>
            <w:textDirection w:val="btLr"/>
          </w:tcPr>
          <w:p w:rsidR="004A41B4" w:rsidRDefault="004A41B4">
            <w:pPr>
              <w:ind w:left="113" w:right="113"/>
              <w:jc w:val="center"/>
              <w:rPr>
                <w:rFonts w:ascii="Verdana" w:hAnsi="Verdana"/>
                <w:caps/>
                <w:sz w:val="14"/>
              </w:rPr>
            </w:pPr>
            <w:r>
              <w:rPr>
                <w:rFonts w:ascii="Verdana" w:hAnsi="Verdana"/>
                <w:b/>
                <w:caps/>
                <w:sz w:val="14"/>
              </w:rPr>
              <w:t>PronunciatioN</w:t>
            </w:r>
          </w:p>
        </w:tc>
        <w:tc>
          <w:tcPr>
            <w:tcW w:w="1779" w:type="dxa"/>
            <w:tcBorders>
              <w:top w:val="sing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17"/>
              </w:rPr>
            </w:pPr>
          </w:p>
          <w:p w:rsidR="004A41B4" w:rsidRDefault="004A41B4">
            <w:pPr>
              <w:pStyle w:val="FootnoteText"/>
              <w:rPr>
                <w:rFonts w:ascii="Verdana" w:hAnsi="Verdana"/>
                <w:sz w:val="17"/>
              </w:rPr>
            </w:pPr>
            <w:r>
              <w:rPr>
                <w:rFonts w:ascii="Verdana" w:hAnsi="Verdana"/>
                <w:sz w:val="17"/>
              </w:rPr>
              <w:t xml:space="preserve">No </w:t>
            </w:r>
            <w:r>
              <w:rPr>
                <w:rFonts w:ascii="Verdana" w:hAnsi="Verdana"/>
                <w:sz w:val="17"/>
                <w:u w:val="single"/>
              </w:rPr>
              <w:t>demonstrated</w:t>
            </w:r>
            <w:r>
              <w:rPr>
                <w:rFonts w:ascii="Verdana" w:hAnsi="Verdana"/>
                <w:sz w:val="17"/>
              </w:rPr>
              <w:t xml:space="preserve"> proficiency</w:t>
            </w:r>
          </w:p>
        </w:tc>
        <w:tc>
          <w:tcPr>
            <w:tcW w:w="198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u w:val="single"/>
              </w:rPr>
              <w:t>Seldom intelligible</w:t>
            </w:r>
            <w:r>
              <w:rPr>
                <w:rFonts w:ascii="Verdana" w:hAnsi="Verdana"/>
                <w:sz w:val="17"/>
              </w:rPr>
              <w:t xml:space="preserve"> and is </w:t>
            </w:r>
            <w:r>
              <w:rPr>
                <w:rFonts w:ascii="Verdana" w:hAnsi="Verdana"/>
                <w:sz w:val="17"/>
                <w:u w:val="single"/>
              </w:rPr>
              <w:t>strongly influenced by the primary language</w:t>
            </w:r>
            <w:r>
              <w:rPr>
                <w:rFonts w:ascii="Verdana" w:hAnsi="Verdana"/>
                <w:sz w:val="17"/>
              </w:rPr>
              <w:t>, including intonation and word stress; must repeat to be understood</w:t>
            </w: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u w:val="single"/>
              </w:rPr>
              <w:t>Sometimes intelligible</w:t>
            </w:r>
            <w:r>
              <w:rPr>
                <w:rFonts w:ascii="Verdana" w:hAnsi="Verdana"/>
                <w:sz w:val="17"/>
              </w:rPr>
              <w:t>; is frequently influenced by the primary language and must repeat utterances to be understood</w:t>
            </w:r>
          </w:p>
        </w:tc>
        <w:tc>
          <w:tcPr>
            <w:tcW w:w="234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u w:val="single"/>
              </w:rPr>
              <w:t>Usually speaks intelligibly</w:t>
            </w:r>
            <w:r>
              <w:rPr>
                <w:rFonts w:ascii="Verdana" w:hAnsi="Verdana"/>
                <w:sz w:val="17"/>
              </w:rPr>
              <w:t>, with some sounds still influenced by the primary language; frequently uses non-native intonation patterns</w:t>
            </w: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u w:val="single"/>
              </w:rPr>
              <w:t>Always intelligible</w:t>
            </w:r>
            <w:r>
              <w:rPr>
                <w:rFonts w:ascii="Verdana" w:hAnsi="Verdana"/>
                <w:sz w:val="17"/>
              </w:rPr>
              <w:t xml:space="preserve"> with </w:t>
            </w:r>
            <w:r>
              <w:rPr>
                <w:rFonts w:ascii="Verdana" w:hAnsi="Verdana"/>
                <w:sz w:val="17"/>
                <w:u w:val="single"/>
              </w:rPr>
              <w:t>occasional inappropriate intonation patterns</w:t>
            </w:r>
            <w:r>
              <w:rPr>
                <w:rFonts w:ascii="Verdana" w:hAnsi="Verdana"/>
                <w:sz w:val="17"/>
              </w:rPr>
              <w:t>; slight influence of the primary language may still be noticeable</w:t>
            </w:r>
          </w:p>
        </w:tc>
        <w:tc>
          <w:tcPr>
            <w:tcW w:w="1980" w:type="dxa"/>
            <w:tcBorders>
              <w:top w:val="single" w:sz="4" w:space="0" w:color="auto"/>
              <w:left w:val="single" w:sz="4" w:space="0" w:color="auto"/>
              <w:bottom w:val="double" w:sz="4" w:space="0" w:color="auto"/>
              <w:right w:val="doub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Pronunciation and intonation approximate those of </w:t>
            </w:r>
            <w:r>
              <w:rPr>
                <w:rFonts w:ascii="Verdana" w:hAnsi="Verdana"/>
                <w:sz w:val="17"/>
                <w:u w:val="single"/>
              </w:rPr>
              <w:t>a native speaker of the same age</w:t>
            </w:r>
          </w:p>
        </w:tc>
      </w:tr>
    </w:tbl>
    <w:p w:rsidR="004A41B4" w:rsidRDefault="004A41B4">
      <w:pPr>
        <w:autoSpaceDE w:val="0"/>
        <w:autoSpaceDN w:val="0"/>
        <w:adjustRightInd w:val="0"/>
        <w:rPr>
          <w:rFonts w:ascii="NewBaskerville-Italic" w:hAnsi="NewBaskerville-Italic"/>
          <w:i/>
          <w:sz w:val="18"/>
        </w:rPr>
      </w:pPr>
    </w:p>
    <w:p w:rsidR="004A41B4" w:rsidRDefault="004A41B4">
      <w:pPr>
        <w:autoSpaceDE w:val="0"/>
        <w:autoSpaceDN w:val="0"/>
        <w:adjustRightInd w:val="0"/>
        <w:rPr>
          <w:rFonts w:ascii="Verdana" w:hAnsi="Verdana"/>
          <w:sz w:val="20"/>
        </w:rPr>
      </w:pPr>
      <w:r>
        <w:rPr>
          <w:rFonts w:ascii="Verdana" w:hAnsi="Verdana"/>
          <w:b/>
          <w:sz w:val="20"/>
        </w:rPr>
        <w:t xml:space="preserve">Pronunciation </w:t>
      </w:r>
      <w:r>
        <w:rPr>
          <w:rFonts w:ascii="Verdana" w:hAnsi="Verdana"/>
          <w:sz w:val="20"/>
        </w:rPr>
        <w:t>refers to the student’s proficiency in producing sound, or a group of sounds, in order to convey meaning. Pronunciation includes the intonation, rhythm, emphasis, and juncture (pauses) of a language. For MELA-O, pronunciation focuses primarily on the intelligibility, or perception, of the sounds by the listener, rather than on the “articulation” or production of actual speech sounds in the mouth.</w:t>
      </w:r>
    </w:p>
    <w:p w:rsidR="004A41B4" w:rsidRDefault="004A41B4">
      <w:pPr>
        <w:autoSpaceDE w:val="0"/>
        <w:autoSpaceDN w:val="0"/>
        <w:adjustRightInd w:val="0"/>
        <w:rPr>
          <w:rFonts w:ascii="Verdana" w:hAnsi="Verdana"/>
          <w:b/>
          <w:sz w:val="20"/>
        </w:rPr>
      </w:pPr>
    </w:p>
    <w:p w:rsidR="004A41B4" w:rsidRDefault="004A41B4">
      <w:pPr>
        <w:autoSpaceDE w:val="0"/>
        <w:autoSpaceDN w:val="0"/>
        <w:adjustRightInd w:val="0"/>
        <w:rPr>
          <w:rFonts w:ascii="Verdana" w:hAnsi="Verdana"/>
          <w:sz w:val="20"/>
        </w:rPr>
      </w:pPr>
      <w:r>
        <w:rPr>
          <w:rFonts w:ascii="Verdana" w:hAnsi="Verdana"/>
          <w:b/>
          <w:sz w:val="20"/>
        </w:rPr>
        <w:t xml:space="preserve">LEVEL 0:  </w:t>
      </w:r>
      <w:r>
        <w:rPr>
          <w:rFonts w:ascii="Verdana" w:hAnsi="Verdana"/>
          <w:sz w:val="20"/>
        </w:rPr>
        <w:t xml:space="preserve">A student at this level has </w:t>
      </w:r>
      <w:r>
        <w:rPr>
          <w:rFonts w:ascii="Verdana" w:hAnsi="Verdana"/>
          <w:b/>
          <w:sz w:val="20"/>
        </w:rPr>
        <w:t>no</w:t>
      </w:r>
      <w:r>
        <w:rPr>
          <w:rFonts w:ascii="Verdana" w:hAnsi="Verdana"/>
          <w:sz w:val="20"/>
        </w:rPr>
        <w:t xml:space="preserve"> </w:t>
      </w:r>
      <w:r>
        <w:rPr>
          <w:rFonts w:ascii="Verdana" w:hAnsi="Verdana"/>
          <w:b/>
          <w:sz w:val="20"/>
        </w:rPr>
        <w:t>demonstrated proficiency</w:t>
      </w:r>
      <w:r>
        <w:rPr>
          <w:rFonts w:ascii="Verdana" w:hAnsi="Verdana"/>
          <w:sz w:val="20"/>
        </w:rPr>
        <w:t>. The student observation may have been too brief, or the student may not have produced sufficient language to rate this dimension.</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1:</w:t>
      </w:r>
      <w:r>
        <w:rPr>
          <w:rFonts w:ascii="Verdana" w:hAnsi="Verdana"/>
          <w:sz w:val="20"/>
        </w:rPr>
        <w:t xml:space="preserve">  At this level, a student is </w:t>
      </w:r>
      <w:r>
        <w:rPr>
          <w:rFonts w:ascii="Verdana" w:hAnsi="Verdana"/>
          <w:b/>
          <w:sz w:val="20"/>
        </w:rPr>
        <w:t>seldom</w:t>
      </w:r>
      <w:r>
        <w:rPr>
          <w:rFonts w:ascii="Verdana" w:hAnsi="Verdana"/>
          <w:sz w:val="20"/>
        </w:rPr>
        <w:t xml:space="preserve"> </w:t>
      </w:r>
      <w:r>
        <w:rPr>
          <w:rFonts w:ascii="Verdana" w:hAnsi="Verdana"/>
          <w:b/>
          <w:sz w:val="20"/>
        </w:rPr>
        <w:t xml:space="preserve">intelligible </w:t>
      </w:r>
      <w:r>
        <w:rPr>
          <w:rFonts w:ascii="Verdana" w:hAnsi="Verdana"/>
          <w:sz w:val="20"/>
        </w:rPr>
        <w:t xml:space="preserve">and is </w:t>
      </w:r>
      <w:r>
        <w:rPr>
          <w:rFonts w:ascii="Verdana" w:hAnsi="Verdana"/>
          <w:b/>
          <w:sz w:val="20"/>
        </w:rPr>
        <w:t>strongly influenced by his/her primary language</w:t>
      </w:r>
      <w:r>
        <w:rPr>
          <w:rFonts w:ascii="Verdana" w:hAnsi="Verdana"/>
          <w:sz w:val="20"/>
        </w:rPr>
        <w:t>, including intonation and word emphasis.  The student must repeat in order to be understood.</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sz w:val="20"/>
        </w:rPr>
      </w:pPr>
      <w:r>
        <w:rPr>
          <w:rFonts w:ascii="Verdana" w:hAnsi="Verdana"/>
          <w:b/>
          <w:sz w:val="20"/>
        </w:rPr>
        <w:t>LEVEL 2:</w:t>
      </w:r>
      <w:r>
        <w:rPr>
          <w:b/>
        </w:rPr>
        <w:t xml:space="preserve">  </w:t>
      </w:r>
      <w:r>
        <w:rPr>
          <w:rFonts w:ascii="Verdana" w:hAnsi="Verdana"/>
          <w:sz w:val="20"/>
        </w:rPr>
        <w:t xml:space="preserve">A student at this level is </w:t>
      </w:r>
      <w:r>
        <w:rPr>
          <w:rFonts w:ascii="Verdana" w:hAnsi="Verdana"/>
          <w:b/>
          <w:sz w:val="20"/>
        </w:rPr>
        <w:t xml:space="preserve">sometimes intelligible </w:t>
      </w:r>
      <w:r>
        <w:rPr>
          <w:rFonts w:ascii="Verdana" w:hAnsi="Verdana"/>
          <w:sz w:val="20"/>
        </w:rPr>
        <w:t>and is frequently influenced by the primary language. He/she must repeat utterances to be understood.  At this level, there will be many primary language sounds and intonation patterns affecting the student’s production. The primary difference between levels 1 and 2 is that the student is more intelligible at level 2 than at level 1.</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3:</w:t>
      </w:r>
      <w:r>
        <w:rPr>
          <w:rFonts w:ascii="Verdana" w:hAnsi="Verdana"/>
          <w:sz w:val="20"/>
        </w:rPr>
        <w:t xml:space="preserve">  At this level, the student </w:t>
      </w:r>
      <w:r>
        <w:rPr>
          <w:rFonts w:ascii="Verdana" w:hAnsi="Verdana"/>
          <w:b/>
          <w:sz w:val="20"/>
        </w:rPr>
        <w:t>usually</w:t>
      </w:r>
      <w:r>
        <w:rPr>
          <w:rFonts w:ascii="Verdana" w:hAnsi="Verdana"/>
          <w:sz w:val="20"/>
        </w:rPr>
        <w:t xml:space="preserve"> </w:t>
      </w:r>
      <w:r>
        <w:rPr>
          <w:rFonts w:ascii="Verdana" w:hAnsi="Verdana"/>
          <w:b/>
          <w:sz w:val="20"/>
        </w:rPr>
        <w:t>speaks intelligibly</w:t>
      </w:r>
      <w:r>
        <w:rPr>
          <w:rFonts w:ascii="Verdana" w:hAnsi="Verdana"/>
          <w:sz w:val="20"/>
        </w:rPr>
        <w:t xml:space="preserve">, with some sounds still influenced by the primary language. She/he frequently uses first language intonation patterns, but is now generally understood. </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4:</w:t>
      </w:r>
      <w:r>
        <w:rPr>
          <w:rFonts w:ascii="Verdana" w:hAnsi="Verdana"/>
          <w:sz w:val="20"/>
        </w:rPr>
        <w:t xml:space="preserve">  A student at this level is </w:t>
      </w:r>
      <w:r>
        <w:rPr>
          <w:rFonts w:ascii="Verdana" w:hAnsi="Verdana"/>
          <w:b/>
          <w:sz w:val="20"/>
        </w:rPr>
        <w:t>always</w:t>
      </w:r>
      <w:r>
        <w:rPr>
          <w:rFonts w:ascii="Verdana" w:hAnsi="Verdana"/>
          <w:sz w:val="20"/>
        </w:rPr>
        <w:t xml:space="preserve"> </w:t>
      </w:r>
      <w:r>
        <w:rPr>
          <w:rFonts w:ascii="Verdana" w:hAnsi="Verdana"/>
          <w:b/>
          <w:sz w:val="20"/>
        </w:rPr>
        <w:t xml:space="preserve">intelligible, </w:t>
      </w:r>
      <w:r>
        <w:rPr>
          <w:rFonts w:ascii="Verdana" w:hAnsi="Verdana"/>
          <w:sz w:val="20"/>
        </w:rPr>
        <w:t xml:space="preserve">but with </w:t>
      </w:r>
      <w:r>
        <w:rPr>
          <w:rFonts w:ascii="Verdana" w:hAnsi="Verdana"/>
          <w:b/>
          <w:sz w:val="20"/>
        </w:rPr>
        <w:t>occasional</w:t>
      </w:r>
      <w:r>
        <w:rPr>
          <w:rFonts w:ascii="Verdana" w:hAnsi="Verdana"/>
          <w:sz w:val="20"/>
        </w:rPr>
        <w:t xml:space="preserve"> </w:t>
      </w:r>
      <w:r>
        <w:rPr>
          <w:rFonts w:ascii="Verdana" w:hAnsi="Verdana"/>
          <w:b/>
          <w:sz w:val="20"/>
        </w:rPr>
        <w:t xml:space="preserve">inappropriate intonation </w:t>
      </w:r>
      <w:r>
        <w:rPr>
          <w:rFonts w:ascii="Verdana" w:hAnsi="Verdana"/>
          <w:sz w:val="20"/>
        </w:rPr>
        <w:t xml:space="preserve">patterns. Slight influences from the student’s primary language may still be heard, but the student can always be understood. </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5:</w:t>
      </w:r>
      <w:r>
        <w:rPr>
          <w:rFonts w:ascii="Verdana" w:hAnsi="Verdana"/>
          <w:sz w:val="20"/>
        </w:rPr>
        <w:t xml:space="preserve">  At this level, a student’s </w:t>
      </w:r>
      <w:r>
        <w:rPr>
          <w:rFonts w:ascii="Verdana" w:hAnsi="Verdana"/>
          <w:b/>
          <w:sz w:val="20"/>
        </w:rPr>
        <w:t xml:space="preserve">pronunciation and intonation approximate those of a native speaker </w:t>
      </w:r>
      <w:r>
        <w:rPr>
          <w:rFonts w:ascii="Verdana" w:hAnsi="Verdana"/>
          <w:sz w:val="20"/>
        </w:rPr>
        <w:t>of the same age. Some students may never reach this level, always retaining pronunciation and intonation patterns influenced by their primary language. This, however, does not preclude their academic success.</w:t>
      </w:r>
    </w:p>
    <w:p w:rsidR="004A41B4" w:rsidRDefault="004A41B4">
      <w:pPr>
        <w:rPr>
          <w:rFonts w:ascii="Verdana" w:hAnsi="Verdana"/>
          <w:b/>
          <w:sz w:val="20"/>
        </w:rPr>
      </w:pPr>
    </w:p>
    <w:p w:rsidR="004A41B4" w:rsidRDefault="004A41B4">
      <w:pPr>
        <w:rPr>
          <w:rFonts w:ascii="Verdana" w:hAnsi="Verdana"/>
          <w:b/>
          <w:sz w:val="28"/>
        </w:rPr>
      </w:pPr>
    </w:p>
    <w:p w:rsidR="004A41B4" w:rsidRDefault="004A41B4">
      <w:pPr>
        <w:jc w:val="center"/>
        <w:rPr>
          <w:rFonts w:ascii="Verdana" w:hAnsi="Verdana"/>
          <w:b/>
          <w:sz w:val="28"/>
        </w:rPr>
      </w:pPr>
      <w:r>
        <w:rPr>
          <w:rFonts w:ascii="Verdana" w:hAnsi="Verdana"/>
          <w:b/>
          <w:sz w:val="28"/>
        </w:rPr>
        <w:lastRenderedPageBreak/>
        <w:t>Grammar (Expanded Version)</w:t>
      </w:r>
    </w:p>
    <w:p w:rsidR="004A41B4" w:rsidRDefault="004A41B4">
      <w:pPr>
        <w:jc w:val="center"/>
        <w:rPr>
          <w:rFonts w:ascii="Verdana" w:hAnsi="Verdana"/>
          <w:b/>
          <w:sz w:val="16"/>
        </w:rPr>
      </w:pPr>
    </w:p>
    <w:tbl>
      <w:tblPr>
        <w:tblpPr w:leftFromText="180" w:rightFromText="180" w:vertAnchor="text" w:horzAnchor="margin" w:tblpXSpec="center" w:tblpY="69"/>
        <w:tblW w:w="12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360"/>
        <w:gridCol w:w="1800"/>
        <w:gridCol w:w="1620"/>
        <w:gridCol w:w="2160"/>
        <w:gridCol w:w="2340"/>
        <w:gridCol w:w="2160"/>
        <w:gridCol w:w="1980"/>
      </w:tblGrid>
      <w:tr w:rsidR="004A41B4">
        <w:tblPrEx>
          <w:tblCellMar>
            <w:top w:w="0" w:type="dxa"/>
            <w:bottom w:w="0" w:type="dxa"/>
          </w:tblCellMar>
        </w:tblPrEx>
        <w:trPr>
          <w:trHeight w:val="197"/>
        </w:trPr>
        <w:tc>
          <w:tcPr>
            <w:tcW w:w="648" w:type="dxa"/>
            <w:gridSpan w:val="2"/>
            <w:tcBorders>
              <w:top w:val="nil"/>
              <w:left w:val="nil"/>
              <w:bottom w:val="nil"/>
              <w:right w:val="nil"/>
            </w:tcBorders>
          </w:tcPr>
          <w:p w:rsidR="004A41B4" w:rsidRDefault="004A41B4">
            <w:pPr>
              <w:jc w:val="center"/>
              <w:rPr>
                <w:rFonts w:ascii="Verdana" w:hAnsi="Verdana"/>
                <w:b/>
              </w:rPr>
            </w:pPr>
          </w:p>
        </w:tc>
        <w:tc>
          <w:tcPr>
            <w:tcW w:w="1800" w:type="dxa"/>
            <w:tcBorders>
              <w:left w:val="single" w:sz="4" w:space="0" w:color="auto"/>
              <w:bottom w:val="nil"/>
            </w:tcBorders>
          </w:tcPr>
          <w:p w:rsidR="004A41B4" w:rsidRDefault="004A41B4">
            <w:pPr>
              <w:jc w:val="center"/>
              <w:rPr>
                <w:rFonts w:ascii="Verdana" w:hAnsi="Verdana"/>
                <w:b/>
              </w:rPr>
            </w:pPr>
            <w:r>
              <w:rPr>
                <w:rFonts w:ascii="Verdana" w:hAnsi="Verdana"/>
                <w:b/>
              </w:rPr>
              <w:t>LEVEL 0</w:t>
            </w:r>
          </w:p>
        </w:tc>
        <w:tc>
          <w:tcPr>
            <w:tcW w:w="1620" w:type="dxa"/>
            <w:tcBorders>
              <w:bottom w:val="nil"/>
            </w:tcBorders>
          </w:tcPr>
          <w:p w:rsidR="004A41B4" w:rsidRDefault="004A41B4">
            <w:pPr>
              <w:jc w:val="center"/>
              <w:rPr>
                <w:rFonts w:ascii="Verdana" w:hAnsi="Verdana"/>
                <w:b/>
              </w:rPr>
            </w:pPr>
            <w:r>
              <w:rPr>
                <w:rFonts w:ascii="Verdana" w:hAnsi="Verdana"/>
                <w:b/>
              </w:rPr>
              <w:t>LEVEL 1</w:t>
            </w:r>
          </w:p>
        </w:tc>
        <w:tc>
          <w:tcPr>
            <w:tcW w:w="2160" w:type="dxa"/>
            <w:tcBorders>
              <w:bottom w:val="nil"/>
            </w:tcBorders>
          </w:tcPr>
          <w:p w:rsidR="004A41B4" w:rsidRDefault="004A41B4">
            <w:pPr>
              <w:jc w:val="center"/>
              <w:rPr>
                <w:rFonts w:ascii="Verdana" w:hAnsi="Verdana"/>
                <w:b/>
              </w:rPr>
            </w:pPr>
            <w:r>
              <w:rPr>
                <w:rFonts w:ascii="Verdana" w:hAnsi="Verdana"/>
                <w:b/>
              </w:rPr>
              <w:t>LEVEL 2</w:t>
            </w:r>
          </w:p>
        </w:tc>
        <w:tc>
          <w:tcPr>
            <w:tcW w:w="2340" w:type="dxa"/>
            <w:tcBorders>
              <w:bottom w:val="nil"/>
            </w:tcBorders>
          </w:tcPr>
          <w:p w:rsidR="004A41B4" w:rsidRDefault="004A41B4">
            <w:pPr>
              <w:jc w:val="center"/>
              <w:rPr>
                <w:rFonts w:ascii="Verdana" w:hAnsi="Verdana"/>
                <w:b/>
              </w:rPr>
            </w:pPr>
            <w:r>
              <w:rPr>
                <w:rFonts w:ascii="Verdana" w:hAnsi="Verdana"/>
                <w:b/>
              </w:rPr>
              <w:t>LEVEL 3</w:t>
            </w:r>
          </w:p>
        </w:tc>
        <w:tc>
          <w:tcPr>
            <w:tcW w:w="2160" w:type="dxa"/>
            <w:tcBorders>
              <w:bottom w:val="nil"/>
            </w:tcBorders>
          </w:tcPr>
          <w:p w:rsidR="004A41B4" w:rsidRDefault="004A41B4">
            <w:pPr>
              <w:jc w:val="center"/>
              <w:rPr>
                <w:rFonts w:ascii="Verdana" w:hAnsi="Verdana"/>
                <w:b/>
              </w:rPr>
            </w:pPr>
            <w:r>
              <w:rPr>
                <w:rFonts w:ascii="Verdana" w:hAnsi="Verdana"/>
                <w:b/>
              </w:rPr>
              <w:t>LEVEL 4</w:t>
            </w:r>
          </w:p>
        </w:tc>
        <w:tc>
          <w:tcPr>
            <w:tcW w:w="1980" w:type="dxa"/>
            <w:tcBorders>
              <w:bottom w:val="nil"/>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1848"/>
        </w:trPr>
        <w:tc>
          <w:tcPr>
            <w:tcW w:w="288" w:type="dxa"/>
            <w:tcBorders>
              <w:top w:val="single" w:sz="4" w:space="0" w:color="auto"/>
              <w:left w:val="double" w:sz="4" w:space="0" w:color="auto"/>
              <w:bottom w:val="double" w:sz="4" w:space="0" w:color="auto"/>
              <w:right w:val="single" w:sz="4" w:space="0" w:color="auto"/>
            </w:tcBorders>
            <w:textDirection w:val="btLr"/>
          </w:tcPr>
          <w:p w:rsidR="004A41B4" w:rsidRDefault="004A41B4">
            <w:pPr>
              <w:ind w:left="113" w:right="113"/>
              <w:jc w:val="center"/>
              <w:rPr>
                <w:rFonts w:ascii="Verdana" w:hAnsi="Verdana"/>
                <w:b/>
                <w:caps/>
                <w:sz w:val="16"/>
              </w:rPr>
            </w:pPr>
            <w:r>
              <w:rPr>
                <w:rFonts w:ascii="Verdana" w:hAnsi="Verdana"/>
                <w:b/>
                <w:caps/>
                <w:sz w:val="16"/>
              </w:rPr>
              <w:t>PRODUCTION</w:t>
            </w:r>
          </w:p>
        </w:tc>
        <w:tc>
          <w:tcPr>
            <w:tcW w:w="360" w:type="dxa"/>
            <w:tcBorders>
              <w:top w:val="single" w:sz="4" w:space="0" w:color="auto"/>
              <w:left w:val="single" w:sz="4" w:space="0" w:color="auto"/>
              <w:bottom w:val="double" w:sz="4" w:space="0" w:color="auto"/>
              <w:right w:val="nil"/>
            </w:tcBorders>
            <w:textDirection w:val="btLr"/>
          </w:tcPr>
          <w:p w:rsidR="004A41B4" w:rsidRDefault="004A41B4">
            <w:pPr>
              <w:ind w:left="113" w:right="113"/>
              <w:jc w:val="center"/>
              <w:rPr>
                <w:rFonts w:ascii="Verdana" w:hAnsi="Verdana"/>
                <w:b/>
                <w:caps/>
                <w:sz w:val="14"/>
              </w:rPr>
            </w:pPr>
            <w:r>
              <w:rPr>
                <w:rFonts w:ascii="Verdana" w:hAnsi="Verdana"/>
                <w:b/>
                <w:caps/>
                <w:sz w:val="14"/>
              </w:rPr>
              <w:t>Grammar</w:t>
            </w:r>
          </w:p>
        </w:tc>
        <w:tc>
          <w:tcPr>
            <w:tcW w:w="1800" w:type="dxa"/>
            <w:tcBorders>
              <w:top w:val="sing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17"/>
              </w:rPr>
            </w:pPr>
          </w:p>
          <w:p w:rsidR="004A41B4" w:rsidRDefault="004A41B4">
            <w:pPr>
              <w:pStyle w:val="FootnoteText"/>
              <w:rPr>
                <w:rFonts w:ascii="Verdana" w:hAnsi="Verdana"/>
                <w:sz w:val="17"/>
              </w:rPr>
            </w:pPr>
            <w:r>
              <w:rPr>
                <w:rFonts w:ascii="Verdana" w:hAnsi="Verdana"/>
                <w:sz w:val="17"/>
              </w:rPr>
              <w:t xml:space="preserve">No </w:t>
            </w:r>
            <w:r>
              <w:rPr>
                <w:rFonts w:ascii="Verdana" w:hAnsi="Verdana"/>
                <w:sz w:val="17"/>
                <w:u w:val="single"/>
              </w:rPr>
              <w:t>demonstrated</w:t>
            </w:r>
            <w:r>
              <w:rPr>
                <w:rFonts w:ascii="Verdana" w:hAnsi="Verdana"/>
                <w:sz w:val="17"/>
              </w:rPr>
              <w:t xml:space="preserve"> proficiency</w:t>
            </w:r>
          </w:p>
        </w:tc>
        <w:tc>
          <w:tcPr>
            <w:tcW w:w="162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Produces only </w:t>
            </w:r>
            <w:r>
              <w:rPr>
                <w:rFonts w:ascii="Verdana" w:hAnsi="Verdana"/>
                <w:sz w:val="17"/>
                <w:u w:val="single"/>
              </w:rPr>
              <w:t>memorized grammar and word order forms</w:t>
            </w: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Often uses basic grammar patterns correctly in </w:t>
            </w:r>
            <w:r>
              <w:rPr>
                <w:rFonts w:ascii="Verdana" w:hAnsi="Verdana"/>
                <w:sz w:val="17"/>
                <w:u w:val="single"/>
              </w:rPr>
              <w:t>simple, familiar phrases and sentences</w:t>
            </w:r>
            <w:r>
              <w:rPr>
                <w:rFonts w:ascii="Verdana" w:hAnsi="Verdana"/>
                <w:sz w:val="17"/>
              </w:rPr>
              <w:t>; rarely or seldom attempts complex sentences</w:t>
            </w:r>
          </w:p>
        </w:tc>
        <w:tc>
          <w:tcPr>
            <w:tcW w:w="234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pStyle w:val="BodyText2"/>
              <w:rPr>
                <w:rFonts w:ascii="Verdana" w:hAnsi="Verdana"/>
                <w:u w:val="single"/>
              </w:rPr>
            </w:pPr>
            <w:r>
              <w:rPr>
                <w:rFonts w:ascii="Verdana" w:hAnsi="Verdana"/>
              </w:rPr>
              <w:t xml:space="preserve">Uses </w:t>
            </w:r>
            <w:r>
              <w:rPr>
                <w:rFonts w:ascii="Verdana" w:hAnsi="Verdana"/>
                <w:u w:val="single"/>
              </w:rPr>
              <w:t>basic grammar correctly</w:t>
            </w:r>
            <w:r>
              <w:rPr>
                <w:rFonts w:ascii="Verdana" w:hAnsi="Verdana"/>
              </w:rPr>
              <w:t xml:space="preserve">; attempts </w:t>
            </w:r>
            <w:r>
              <w:rPr>
                <w:rFonts w:ascii="Verdana" w:hAnsi="Verdana"/>
                <w:u w:val="single"/>
              </w:rPr>
              <w:t>complex sentences</w:t>
            </w:r>
            <w:r>
              <w:rPr>
                <w:rFonts w:ascii="Verdana" w:hAnsi="Verdana"/>
              </w:rPr>
              <w:t xml:space="preserve">, but complex language structures are </w:t>
            </w:r>
            <w:r>
              <w:rPr>
                <w:rFonts w:ascii="Verdana" w:hAnsi="Verdana"/>
                <w:u w:val="single"/>
              </w:rPr>
              <w:t>often incorrect</w:t>
            </w:r>
          </w:p>
          <w:p w:rsidR="004A41B4" w:rsidRDefault="004A41B4">
            <w:pPr>
              <w:rPr>
                <w:rFonts w:ascii="Verdana" w:hAnsi="Verdana"/>
                <w:sz w:val="17"/>
              </w:rPr>
            </w:pPr>
          </w:p>
        </w:tc>
        <w:tc>
          <w:tcPr>
            <w:tcW w:w="216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May make limited minor grammatical errors, but </w:t>
            </w:r>
            <w:r>
              <w:rPr>
                <w:rFonts w:ascii="Verdana" w:hAnsi="Verdana"/>
                <w:sz w:val="17"/>
                <w:u w:val="single"/>
              </w:rPr>
              <w:t>they do not obscure meaning</w:t>
            </w:r>
          </w:p>
        </w:tc>
        <w:tc>
          <w:tcPr>
            <w:tcW w:w="1980" w:type="dxa"/>
            <w:tcBorders>
              <w:top w:val="single" w:sz="4" w:space="0" w:color="auto"/>
              <w:left w:val="single" w:sz="4" w:space="0" w:color="auto"/>
              <w:bottom w:val="double" w:sz="4" w:space="0" w:color="auto"/>
              <w:right w:val="double" w:sz="4" w:space="0" w:color="auto"/>
            </w:tcBorders>
          </w:tcPr>
          <w:p w:rsidR="004A41B4" w:rsidRDefault="004A41B4">
            <w:pPr>
              <w:rPr>
                <w:rFonts w:ascii="Verdana" w:hAnsi="Verdana"/>
                <w:sz w:val="17"/>
              </w:rPr>
            </w:pPr>
          </w:p>
          <w:p w:rsidR="004A41B4" w:rsidRDefault="004A41B4">
            <w:pPr>
              <w:rPr>
                <w:rFonts w:ascii="Verdana" w:hAnsi="Verdana"/>
                <w:sz w:val="17"/>
              </w:rPr>
            </w:pPr>
            <w:r>
              <w:rPr>
                <w:rFonts w:ascii="Verdana" w:hAnsi="Verdana"/>
                <w:sz w:val="17"/>
              </w:rPr>
              <w:t xml:space="preserve">Grammatical usage approximates that of </w:t>
            </w:r>
            <w:r>
              <w:rPr>
                <w:rFonts w:ascii="Verdana" w:hAnsi="Verdana"/>
                <w:sz w:val="17"/>
                <w:u w:val="single"/>
              </w:rPr>
              <w:t>a native speaker of the same age</w:t>
            </w:r>
          </w:p>
          <w:p w:rsidR="004A41B4" w:rsidRDefault="004A41B4">
            <w:pPr>
              <w:rPr>
                <w:rFonts w:ascii="Verdana" w:hAnsi="Verdana"/>
                <w:sz w:val="17"/>
              </w:rPr>
            </w:pPr>
          </w:p>
        </w:tc>
      </w:tr>
    </w:tbl>
    <w:p w:rsidR="004A41B4" w:rsidRDefault="004A41B4">
      <w:pPr>
        <w:autoSpaceDE w:val="0"/>
        <w:autoSpaceDN w:val="0"/>
        <w:adjustRightInd w:val="0"/>
        <w:rPr>
          <w:rFonts w:ascii="Verdana" w:hAnsi="Verdana"/>
          <w:sz w:val="20"/>
        </w:rPr>
      </w:pPr>
    </w:p>
    <w:p w:rsidR="004A41B4" w:rsidRDefault="004A41B4">
      <w:pPr>
        <w:pStyle w:val="BodyText"/>
      </w:pPr>
      <w:r>
        <w:rPr>
          <w:b/>
        </w:rPr>
        <w:t xml:space="preserve">Grammar </w:t>
      </w:r>
      <w:r>
        <w:t xml:space="preserve">refers to the way in which linguistic units, such as words and phrases, are combined to produce sentences and streams of speech in a language. Grammar includes not only proper verb tenses and subject-verb agreement, but also sentence complexity, word order, and the way in which words connect with one another (e.g., pronouns to their antecedents). </w:t>
      </w:r>
    </w:p>
    <w:p w:rsidR="004A41B4" w:rsidRDefault="004A41B4">
      <w:pPr>
        <w:autoSpaceDE w:val="0"/>
        <w:autoSpaceDN w:val="0"/>
        <w:adjustRightInd w:val="0"/>
        <w:rPr>
          <w:rFonts w:ascii="Verdana" w:hAnsi="Verdana"/>
          <w:sz w:val="20"/>
        </w:rPr>
      </w:pPr>
    </w:p>
    <w:p w:rsidR="004A41B4" w:rsidRDefault="004A41B4">
      <w:pPr>
        <w:pStyle w:val="BodyText"/>
      </w:pPr>
      <w:r>
        <w:rPr>
          <w:b/>
        </w:rPr>
        <w:t>LEVEL 0:</w:t>
      </w:r>
      <w:r>
        <w:t xml:space="preserve">  At this level, the student demonstrates </w:t>
      </w:r>
      <w:r>
        <w:rPr>
          <w:b/>
        </w:rPr>
        <w:t>no</w:t>
      </w:r>
      <w:r>
        <w:t xml:space="preserve"> </w:t>
      </w:r>
      <w:r>
        <w:rPr>
          <w:b/>
        </w:rPr>
        <w:t>proficiency in grammar</w:t>
      </w:r>
      <w:r>
        <w:t xml:space="preserve">. He/she may produce </w:t>
      </w:r>
      <w:r>
        <w:rPr>
          <w:b/>
        </w:rPr>
        <w:t>isolated words and phrases</w:t>
      </w:r>
      <w:r>
        <w:t>, but they do not reflect grammatical patterns.</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1:</w:t>
      </w:r>
      <w:r>
        <w:rPr>
          <w:rFonts w:ascii="Verdana" w:hAnsi="Verdana"/>
          <w:sz w:val="20"/>
        </w:rPr>
        <w:t xml:space="preserve">  A student at this level produces </w:t>
      </w:r>
      <w:r>
        <w:rPr>
          <w:rFonts w:ascii="Verdana" w:hAnsi="Verdana"/>
          <w:b/>
          <w:sz w:val="20"/>
        </w:rPr>
        <w:t>only</w:t>
      </w:r>
      <w:r>
        <w:rPr>
          <w:rFonts w:ascii="Verdana" w:hAnsi="Verdana"/>
          <w:sz w:val="20"/>
        </w:rPr>
        <w:t xml:space="preserve"> </w:t>
      </w:r>
      <w:r>
        <w:rPr>
          <w:rFonts w:ascii="Verdana" w:hAnsi="Verdana"/>
          <w:b/>
          <w:sz w:val="20"/>
        </w:rPr>
        <w:t>memorized grammar and word order forms</w:t>
      </w:r>
      <w:r>
        <w:rPr>
          <w:rFonts w:ascii="Verdana" w:hAnsi="Verdana"/>
          <w:sz w:val="20"/>
        </w:rPr>
        <w:t>, using grammar correctly only in basic phrases and sentences and in verbal rituals or formulae (e.g., “How are you?” or “That’s all for now.”).</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b/>
          <w:sz w:val="20"/>
        </w:rPr>
      </w:pPr>
      <w:r>
        <w:rPr>
          <w:rFonts w:ascii="Verdana" w:hAnsi="Verdana"/>
          <w:b/>
          <w:sz w:val="20"/>
        </w:rPr>
        <w:t xml:space="preserve">LEVEL 2: </w:t>
      </w:r>
      <w:r>
        <w:rPr>
          <w:rFonts w:ascii="Verdana" w:hAnsi="Verdana"/>
          <w:sz w:val="20"/>
        </w:rPr>
        <w:t xml:space="preserve"> At this level, a student </w:t>
      </w:r>
      <w:r>
        <w:rPr>
          <w:rFonts w:ascii="Verdana" w:hAnsi="Verdana"/>
          <w:b/>
          <w:sz w:val="20"/>
        </w:rPr>
        <w:t>often</w:t>
      </w:r>
      <w:r>
        <w:rPr>
          <w:rFonts w:ascii="Verdana" w:hAnsi="Verdana"/>
          <w:sz w:val="20"/>
        </w:rPr>
        <w:t xml:space="preserve"> </w:t>
      </w:r>
      <w:r>
        <w:rPr>
          <w:rFonts w:ascii="Verdana" w:hAnsi="Verdana"/>
          <w:b/>
          <w:sz w:val="20"/>
        </w:rPr>
        <w:t>uses basic grammar patterns</w:t>
      </w:r>
      <w:r>
        <w:rPr>
          <w:rFonts w:ascii="Verdana" w:hAnsi="Verdana"/>
          <w:sz w:val="20"/>
        </w:rPr>
        <w:t xml:space="preserve"> </w:t>
      </w:r>
      <w:r>
        <w:rPr>
          <w:rFonts w:ascii="Verdana" w:hAnsi="Verdana"/>
          <w:b/>
          <w:sz w:val="20"/>
        </w:rPr>
        <w:t>correctly</w:t>
      </w:r>
      <w:r>
        <w:rPr>
          <w:rFonts w:ascii="Verdana" w:hAnsi="Verdana"/>
          <w:sz w:val="20"/>
        </w:rPr>
        <w:t xml:space="preserve"> in simple, familiar phrases and sentences. Student rarely or </w:t>
      </w:r>
      <w:r>
        <w:rPr>
          <w:rFonts w:ascii="Verdana" w:hAnsi="Verdana"/>
          <w:b/>
          <w:sz w:val="20"/>
        </w:rPr>
        <w:t>seldom</w:t>
      </w:r>
      <w:r>
        <w:rPr>
          <w:rFonts w:ascii="Verdana" w:hAnsi="Verdana"/>
          <w:sz w:val="20"/>
        </w:rPr>
        <w:t xml:space="preserve"> </w:t>
      </w:r>
      <w:r>
        <w:rPr>
          <w:rFonts w:ascii="Verdana" w:hAnsi="Verdana"/>
          <w:b/>
          <w:sz w:val="20"/>
        </w:rPr>
        <w:t>attempts complex sentences</w:t>
      </w:r>
      <w:r>
        <w:rPr>
          <w:rFonts w:ascii="Verdana" w:hAnsi="Verdana"/>
          <w:sz w:val="20"/>
        </w:rPr>
        <w:t xml:space="preserve">. </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3:</w:t>
      </w:r>
      <w:r>
        <w:rPr>
          <w:rFonts w:ascii="Verdana" w:hAnsi="Verdana"/>
          <w:sz w:val="20"/>
        </w:rPr>
        <w:t xml:space="preserve">  A student at this level </w:t>
      </w:r>
      <w:r>
        <w:rPr>
          <w:rFonts w:ascii="Verdana" w:hAnsi="Verdana"/>
          <w:b/>
          <w:sz w:val="20"/>
        </w:rPr>
        <w:t>uses basic grammar</w:t>
      </w:r>
      <w:r>
        <w:rPr>
          <w:rFonts w:ascii="Verdana" w:hAnsi="Verdana"/>
          <w:sz w:val="20"/>
        </w:rPr>
        <w:t xml:space="preserve"> </w:t>
      </w:r>
      <w:r>
        <w:rPr>
          <w:rFonts w:ascii="Verdana" w:hAnsi="Verdana"/>
          <w:b/>
          <w:sz w:val="20"/>
        </w:rPr>
        <w:t>correctly</w:t>
      </w:r>
      <w:r>
        <w:rPr>
          <w:rFonts w:ascii="Verdana" w:hAnsi="Verdana"/>
          <w:sz w:val="20"/>
        </w:rPr>
        <w:t xml:space="preserve">.  She/he also </w:t>
      </w:r>
      <w:r>
        <w:rPr>
          <w:rFonts w:ascii="Verdana" w:hAnsi="Verdana"/>
          <w:b/>
          <w:sz w:val="20"/>
        </w:rPr>
        <w:t>attempts complex language</w:t>
      </w:r>
      <w:r>
        <w:rPr>
          <w:rFonts w:ascii="Verdana" w:hAnsi="Verdana"/>
          <w:sz w:val="20"/>
        </w:rPr>
        <w:t xml:space="preserve">, but those structures are </w:t>
      </w:r>
      <w:r>
        <w:rPr>
          <w:rFonts w:ascii="Verdana" w:hAnsi="Verdana"/>
          <w:b/>
          <w:sz w:val="20"/>
        </w:rPr>
        <w:t>often</w:t>
      </w:r>
      <w:r>
        <w:rPr>
          <w:rFonts w:ascii="Verdana" w:hAnsi="Verdana"/>
          <w:sz w:val="20"/>
        </w:rPr>
        <w:t xml:space="preserve"> </w:t>
      </w:r>
      <w:r>
        <w:rPr>
          <w:rFonts w:ascii="Verdana" w:hAnsi="Verdana"/>
          <w:b/>
          <w:sz w:val="20"/>
        </w:rPr>
        <w:t>incorrect</w:t>
      </w:r>
      <w:r>
        <w:rPr>
          <w:rFonts w:ascii="Verdana" w:hAnsi="Verdana"/>
          <w:sz w:val="20"/>
        </w:rPr>
        <w:t>.</w:t>
      </w:r>
    </w:p>
    <w:p w:rsidR="004A41B4" w:rsidRDefault="004A41B4">
      <w:pPr>
        <w:autoSpaceDE w:val="0"/>
        <w:autoSpaceDN w:val="0"/>
        <w:adjustRightInd w:val="0"/>
        <w:rPr>
          <w:rFonts w:ascii="Verdana" w:hAnsi="Verdana"/>
          <w:sz w:val="20"/>
        </w:rPr>
      </w:pPr>
    </w:p>
    <w:p w:rsidR="004A41B4" w:rsidRDefault="004A41B4">
      <w:pPr>
        <w:autoSpaceDE w:val="0"/>
        <w:autoSpaceDN w:val="0"/>
        <w:adjustRightInd w:val="0"/>
        <w:rPr>
          <w:rFonts w:ascii="Verdana" w:hAnsi="Verdana"/>
          <w:sz w:val="20"/>
        </w:rPr>
      </w:pPr>
      <w:r>
        <w:rPr>
          <w:rFonts w:ascii="Verdana" w:hAnsi="Verdana"/>
          <w:b/>
          <w:sz w:val="20"/>
        </w:rPr>
        <w:t>LEVEL 4:</w:t>
      </w:r>
      <w:r>
        <w:rPr>
          <w:rFonts w:ascii="Verdana" w:hAnsi="Verdana"/>
          <w:sz w:val="20"/>
        </w:rPr>
        <w:t xml:space="preserve">  A student at this level may make </w:t>
      </w:r>
      <w:r>
        <w:rPr>
          <w:rFonts w:ascii="Verdana" w:hAnsi="Verdana"/>
          <w:b/>
          <w:sz w:val="20"/>
        </w:rPr>
        <w:t>limited, minor</w:t>
      </w:r>
      <w:r>
        <w:rPr>
          <w:rFonts w:ascii="Verdana" w:hAnsi="Verdana"/>
          <w:sz w:val="20"/>
        </w:rPr>
        <w:t xml:space="preserve"> </w:t>
      </w:r>
      <w:r>
        <w:rPr>
          <w:rFonts w:ascii="Verdana" w:hAnsi="Verdana"/>
          <w:b/>
          <w:sz w:val="20"/>
        </w:rPr>
        <w:t>grammatical errors</w:t>
      </w:r>
      <w:r>
        <w:rPr>
          <w:rFonts w:ascii="Verdana" w:hAnsi="Verdana"/>
          <w:sz w:val="20"/>
        </w:rPr>
        <w:t>, but they do not obscure meaning.  His/her grammar errors do not interrupt the flow of speech, nor do they confuse the intended meaning of the utterances.</w:t>
      </w:r>
    </w:p>
    <w:p w:rsidR="004A41B4" w:rsidRDefault="004A41B4">
      <w:pPr>
        <w:pStyle w:val="FootnoteText"/>
        <w:autoSpaceDE w:val="0"/>
        <w:autoSpaceDN w:val="0"/>
        <w:adjustRightInd w:val="0"/>
        <w:rPr>
          <w:rFonts w:ascii="Verdana" w:hAnsi="Verdana"/>
        </w:rPr>
      </w:pPr>
    </w:p>
    <w:p w:rsidR="004A41B4" w:rsidRDefault="004A41B4">
      <w:pPr>
        <w:autoSpaceDE w:val="0"/>
        <w:autoSpaceDN w:val="0"/>
        <w:adjustRightInd w:val="0"/>
        <w:rPr>
          <w:rFonts w:ascii="Verdana" w:hAnsi="Verdana"/>
          <w:b/>
        </w:rPr>
      </w:pPr>
      <w:r>
        <w:rPr>
          <w:rFonts w:ascii="Verdana" w:hAnsi="Verdana"/>
          <w:b/>
          <w:sz w:val="20"/>
        </w:rPr>
        <w:t xml:space="preserve">LEVEL 5: </w:t>
      </w:r>
      <w:r>
        <w:rPr>
          <w:rFonts w:ascii="Verdana" w:hAnsi="Verdana"/>
          <w:sz w:val="20"/>
        </w:rPr>
        <w:t xml:space="preserve"> At this level, a student’s </w:t>
      </w:r>
      <w:r>
        <w:rPr>
          <w:rFonts w:ascii="Verdana" w:hAnsi="Verdana"/>
          <w:b/>
          <w:sz w:val="20"/>
        </w:rPr>
        <w:t>grammatical usage approximates that of a native speaker of the same age</w:t>
      </w:r>
      <w:r>
        <w:rPr>
          <w:rFonts w:ascii="Verdana" w:hAnsi="Verdana"/>
          <w:sz w:val="20"/>
        </w:rPr>
        <w:t xml:space="preserve">. Note: the development of language patterns proceeds through developmental stages for </w:t>
      </w:r>
      <w:r>
        <w:rPr>
          <w:rFonts w:ascii="Verdana" w:hAnsi="Verdana"/>
          <w:b/>
          <w:sz w:val="20"/>
        </w:rPr>
        <w:t xml:space="preserve">both </w:t>
      </w:r>
      <w:r>
        <w:rPr>
          <w:rFonts w:ascii="Verdana" w:hAnsi="Verdana"/>
          <w:sz w:val="20"/>
        </w:rPr>
        <w:t>native English speakers and English language learners.</w:t>
      </w:r>
    </w:p>
    <w:p w:rsidR="004A41B4" w:rsidRDefault="004A41B4">
      <w:pPr>
        <w:jc w:val="center"/>
        <w:rPr>
          <w:sz w:val="28"/>
        </w:rPr>
      </w:pPr>
    </w:p>
    <w:p w:rsidR="004A41B4" w:rsidRDefault="004A41B4">
      <w:pPr>
        <w:pStyle w:val="BodyText"/>
        <w:rPr>
          <w:rFonts w:ascii="Times New Roman" w:hAnsi="Times New Roman"/>
          <w:sz w:val="24"/>
        </w:rPr>
      </w:pPr>
    </w:p>
    <w:p w:rsidR="004A41B4" w:rsidRDefault="004A41B4">
      <w:pPr>
        <w:pStyle w:val="BodyText"/>
        <w:rPr>
          <w:rFonts w:ascii="Times New Roman" w:hAnsi="Times New Roman"/>
          <w:sz w:val="24"/>
        </w:rPr>
      </w:pPr>
    </w:p>
    <w:p w:rsidR="004A41B4" w:rsidRDefault="004A41B4">
      <w:pPr>
        <w:pStyle w:val="BodyText"/>
        <w:rPr>
          <w:rFonts w:ascii="Times New Roman" w:hAnsi="Times New Roman"/>
          <w:sz w:val="24"/>
        </w:rPr>
        <w:sectPr w:rsidR="004A41B4">
          <w:pgSz w:w="15835" w:h="12240" w:orient="landscape" w:code="1"/>
          <w:pgMar w:top="1152" w:right="1440" w:bottom="1152" w:left="1267" w:header="720" w:footer="720" w:gutter="0"/>
          <w:cols w:space="720"/>
          <w:docGrid w:linePitch="360"/>
        </w:sectPr>
      </w:pPr>
    </w:p>
    <w:p w:rsidR="004A41B4" w:rsidRDefault="004A41B4">
      <w:pPr>
        <w:pStyle w:val="BodyText"/>
        <w:rPr>
          <w:rFonts w:ascii="Times New Roman" w:hAnsi="Times New Roman"/>
          <w:sz w:val="24"/>
        </w:rPr>
      </w:pPr>
    </w:p>
    <w:p w:rsidR="004A41B4" w:rsidRDefault="004A41B4">
      <w:pPr>
        <w:pStyle w:val="BodyText"/>
        <w:jc w:val="center"/>
        <w:rPr>
          <w:b/>
          <w:sz w:val="28"/>
          <w:szCs w:val="28"/>
        </w:rPr>
      </w:pPr>
      <w:r>
        <w:rPr>
          <w:b/>
          <w:sz w:val="28"/>
          <w:szCs w:val="28"/>
        </w:rPr>
        <w:t xml:space="preserve">Procedures to Be Used by QMTs to Train Prospective </w:t>
      </w:r>
    </w:p>
    <w:p w:rsidR="004A41B4" w:rsidRDefault="004A41B4">
      <w:pPr>
        <w:pStyle w:val="BodyText"/>
        <w:jc w:val="center"/>
        <w:rPr>
          <w:b/>
          <w:sz w:val="28"/>
          <w:szCs w:val="28"/>
          <w:u w:val="single"/>
        </w:rPr>
      </w:pPr>
      <w:r>
        <w:rPr>
          <w:b/>
          <w:sz w:val="28"/>
          <w:szCs w:val="28"/>
        </w:rPr>
        <w:t>MELA-O Administrators (QMAs)</w:t>
      </w:r>
    </w:p>
    <w:p w:rsidR="004A41B4" w:rsidRDefault="004A41B4">
      <w:pPr>
        <w:rPr>
          <w:rFonts w:ascii="Verdana" w:hAnsi="Verdana"/>
        </w:rPr>
      </w:pPr>
    </w:p>
    <w:p w:rsidR="004A41B4" w:rsidRDefault="004A41B4">
      <w:pPr>
        <w:pStyle w:val="Heading3"/>
        <w:rPr>
          <w:bCs/>
          <w:szCs w:val="20"/>
          <w:u w:val="none"/>
        </w:rPr>
      </w:pPr>
      <w:r>
        <w:rPr>
          <w:bCs/>
          <w:sz w:val="24"/>
          <w:u w:val="none"/>
        </w:rPr>
        <w:t>Training Procedures</w:t>
      </w:r>
    </w:p>
    <w:p w:rsidR="004A41B4" w:rsidRDefault="004A41B4">
      <w:pPr>
        <w:pStyle w:val="Heading3"/>
        <w:rPr>
          <w:b w:val="0"/>
          <w:szCs w:val="20"/>
          <w:u w:val="none"/>
        </w:rPr>
      </w:pPr>
      <w:r>
        <w:rPr>
          <w:b w:val="0"/>
          <w:szCs w:val="20"/>
          <w:u w:val="none"/>
        </w:rPr>
        <w:t>Once a QMT has passed the 2007 MELA-O Qualification Test, he or she may begin to train/retrain QMAs in the district, according to the following guidelines:</w:t>
      </w:r>
    </w:p>
    <w:p w:rsidR="004A41B4" w:rsidRDefault="004A41B4">
      <w:pPr>
        <w:pStyle w:val="NormalWeb"/>
        <w:spacing w:before="0" w:beforeAutospacing="0" w:after="0" w:afterAutospacing="0"/>
        <w:rPr>
          <w:rFonts w:ascii="Verdana" w:hAnsi="Verdana" w:cs="Arial"/>
        </w:rPr>
      </w:pPr>
    </w:p>
    <w:p w:rsidR="004A41B4" w:rsidRDefault="004A41B4">
      <w:pPr>
        <w:pStyle w:val="NormalWeb"/>
        <w:numPr>
          <w:ilvl w:val="0"/>
          <w:numId w:val="38"/>
        </w:numPr>
        <w:spacing w:before="0" w:beforeAutospacing="0" w:after="0" w:afterAutospacing="0"/>
        <w:ind w:right="-270"/>
        <w:rPr>
          <w:rFonts w:ascii="Verdana" w:hAnsi="Verdana" w:cs="Arial"/>
        </w:rPr>
      </w:pPr>
      <w:r>
        <w:rPr>
          <w:rFonts w:ascii="Verdana" w:hAnsi="Verdana" w:cs="Arial"/>
        </w:rPr>
        <w:t xml:space="preserve">The 2007 </w:t>
      </w:r>
      <w:r>
        <w:rPr>
          <w:rFonts w:ascii="Verdana" w:hAnsi="Verdana" w:cs="Arial"/>
          <w:i/>
        </w:rPr>
        <w:t>QMT Training Manual</w:t>
      </w:r>
      <w:r>
        <w:rPr>
          <w:rFonts w:ascii="Verdana" w:hAnsi="Verdana" w:cs="Arial"/>
        </w:rPr>
        <w:t>, MELA-O Training Video, and MELA-O Qualification Test must be used as the basis for all training and qualification activities by the QMT.</w:t>
      </w:r>
    </w:p>
    <w:p w:rsidR="004A41B4" w:rsidRDefault="004A41B4">
      <w:pPr>
        <w:pStyle w:val="NormalWeb"/>
        <w:spacing w:before="0" w:beforeAutospacing="0" w:after="0" w:afterAutospacing="0"/>
        <w:ind w:left="360"/>
        <w:rPr>
          <w:rFonts w:ascii="Verdana" w:hAnsi="Verdana" w:cs="Arial"/>
        </w:rPr>
      </w:pPr>
    </w:p>
    <w:p w:rsidR="004A41B4" w:rsidRDefault="004A41B4">
      <w:pPr>
        <w:pStyle w:val="NormalWeb"/>
        <w:numPr>
          <w:ilvl w:val="3"/>
          <w:numId w:val="38"/>
        </w:numPr>
        <w:tabs>
          <w:tab w:val="clear" w:pos="3240"/>
          <w:tab w:val="num" w:pos="720"/>
        </w:tabs>
        <w:spacing w:before="0" w:beforeAutospacing="0" w:after="0" w:afterAutospacing="0"/>
        <w:ind w:left="720"/>
        <w:rPr>
          <w:rFonts w:ascii="Verdana" w:hAnsi="Verdana" w:cs="Arial"/>
        </w:rPr>
      </w:pPr>
      <w:r>
        <w:rPr>
          <w:rFonts w:ascii="Verdana" w:hAnsi="Verdana" w:cs="Arial"/>
          <w:u w:val="single"/>
        </w:rPr>
        <w:t>New</w:t>
      </w:r>
      <w:r>
        <w:rPr>
          <w:rFonts w:ascii="Verdana" w:hAnsi="Verdana" w:cs="Arial"/>
        </w:rPr>
        <w:t xml:space="preserve"> QMAs must be trained at a 2-day (8-9 hour), face-to face training session led by a QMT, using the Department’s 2007 training materials, with time allotted between sessions to allow prospective QMAs the opportunity to practice observing and rating actual students. </w:t>
      </w:r>
    </w:p>
    <w:p w:rsidR="004A41B4" w:rsidRDefault="004A41B4">
      <w:pPr>
        <w:pStyle w:val="NormalWeb"/>
        <w:spacing w:before="0" w:beforeAutospacing="0" w:after="0" w:afterAutospacing="0"/>
        <w:ind w:left="360"/>
        <w:rPr>
          <w:rFonts w:ascii="Verdana" w:hAnsi="Verdana" w:cs="Arial"/>
        </w:rPr>
      </w:pPr>
    </w:p>
    <w:p w:rsidR="004A41B4" w:rsidRDefault="004A41B4">
      <w:pPr>
        <w:pStyle w:val="NormalWeb"/>
        <w:numPr>
          <w:ilvl w:val="0"/>
          <w:numId w:val="37"/>
        </w:numPr>
        <w:spacing w:before="0" w:beforeAutospacing="0" w:after="0" w:afterAutospacing="0"/>
        <w:ind w:right="-360"/>
        <w:rPr>
          <w:rFonts w:ascii="Verdana" w:hAnsi="Verdana" w:cs="Arial"/>
        </w:rPr>
      </w:pPr>
      <w:r>
        <w:rPr>
          <w:rFonts w:ascii="Verdana" w:hAnsi="Verdana" w:cs="Arial"/>
        </w:rPr>
        <w:t>Existing QMAs (i.e., those who qualified using training videos produced in 1994) may retrain and requalify using the Department’s 2007 training materials in one of two ways:</w:t>
      </w:r>
    </w:p>
    <w:p w:rsidR="004A41B4" w:rsidRDefault="004A41B4">
      <w:pPr>
        <w:pStyle w:val="NormalWeb"/>
        <w:spacing w:before="0" w:beforeAutospacing="0" w:after="0" w:afterAutospacing="0"/>
        <w:rPr>
          <w:rFonts w:ascii="Verdana" w:hAnsi="Verdana" w:cs="Arial"/>
        </w:rPr>
      </w:pPr>
    </w:p>
    <w:p w:rsidR="004A41B4" w:rsidRDefault="004A41B4">
      <w:pPr>
        <w:pStyle w:val="NormalWeb"/>
        <w:numPr>
          <w:ilvl w:val="1"/>
          <w:numId w:val="39"/>
        </w:numPr>
        <w:tabs>
          <w:tab w:val="num" w:pos="1440"/>
        </w:tabs>
        <w:spacing w:before="0" w:beforeAutospacing="0" w:after="0" w:afterAutospacing="0"/>
        <w:ind w:left="1440"/>
        <w:rPr>
          <w:rFonts w:ascii="Verdana" w:hAnsi="Verdana" w:cs="Arial"/>
        </w:rPr>
      </w:pPr>
      <w:r>
        <w:rPr>
          <w:rFonts w:ascii="Verdana" w:hAnsi="Verdana" w:cs="Arial"/>
        </w:rPr>
        <w:t>On their own, by reviewing a copy of the 2007 MELA-O Training video provided by a QMT in their district, or</w:t>
      </w:r>
    </w:p>
    <w:p w:rsidR="004A41B4" w:rsidRDefault="004A41B4">
      <w:pPr>
        <w:pStyle w:val="NormalWeb"/>
        <w:numPr>
          <w:ilvl w:val="1"/>
          <w:numId w:val="39"/>
        </w:numPr>
        <w:spacing w:before="0" w:beforeAutospacing="0" w:after="0" w:afterAutospacing="0"/>
        <w:ind w:left="1440"/>
        <w:rPr>
          <w:rFonts w:ascii="Verdana" w:hAnsi="Verdana" w:cs="Arial"/>
        </w:rPr>
      </w:pPr>
      <w:r>
        <w:rPr>
          <w:rFonts w:ascii="Verdana" w:hAnsi="Verdana" w:cs="Arial"/>
        </w:rPr>
        <w:t>At a face-to-face training session with a QMT, at their discretion.</w:t>
      </w:r>
    </w:p>
    <w:p w:rsidR="004A41B4" w:rsidRDefault="004A41B4">
      <w:pPr>
        <w:pStyle w:val="NormalWeb"/>
        <w:spacing w:before="0" w:beforeAutospacing="0" w:after="0" w:afterAutospacing="0"/>
        <w:ind w:left="-360" w:firstLine="1080"/>
        <w:rPr>
          <w:rFonts w:ascii="Verdana" w:hAnsi="Verdana" w:cs="Arial"/>
        </w:rPr>
      </w:pPr>
    </w:p>
    <w:p w:rsidR="004A41B4" w:rsidRDefault="004A41B4">
      <w:pPr>
        <w:pStyle w:val="NormalWeb"/>
        <w:spacing w:before="0" w:beforeAutospacing="0" w:after="0" w:afterAutospacing="0"/>
        <w:ind w:left="-360" w:firstLine="1080"/>
        <w:rPr>
          <w:rFonts w:ascii="Verdana" w:hAnsi="Verdana" w:cs="Arial"/>
        </w:rPr>
      </w:pPr>
      <w:r>
        <w:rPr>
          <w:rFonts w:ascii="Verdana" w:hAnsi="Verdana" w:cs="Arial"/>
        </w:rPr>
        <w:t xml:space="preserve">Retraining of existing QMAs is anticipated to take about </w:t>
      </w:r>
      <w:r>
        <w:rPr>
          <w:rStyle w:val="bold1"/>
          <w:rFonts w:ascii="Verdana" w:hAnsi="Verdana" w:cs="Arial"/>
        </w:rPr>
        <w:t>2-3 hours</w:t>
      </w:r>
      <w:r>
        <w:rPr>
          <w:rFonts w:ascii="Verdana" w:hAnsi="Verdana" w:cs="Arial"/>
        </w:rPr>
        <w:t>.</w:t>
      </w:r>
    </w:p>
    <w:p w:rsidR="004A41B4" w:rsidRDefault="004A41B4">
      <w:pPr>
        <w:pStyle w:val="NormalWeb"/>
        <w:tabs>
          <w:tab w:val="num" w:pos="1440"/>
        </w:tabs>
        <w:spacing w:before="0" w:beforeAutospacing="0" w:after="0" w:afterAutospacing="0"/>
        <w:rPr>
          <w:rFonts w:ascii="Verdana" w:hAnsi="Verdana" w:cs="Arial"/>
        </w:rPr>
      </w:pPr>
    </w:p>
    <w:p w:rsidR="004A41B4" w:rsidRDefault="004A41B4">
      <w:pPr>
        <w:pStyle w:val="NormalWeb"/>
        <w:numPr>
          <w:ilvl w:val="4"/>
          <w:numId w:val="43"/>
        </w:numPr>
        <w:tabs>
          <w:tab w:val="num" w:pos="1440"/>
        </w:tabs>
        <w:spacing w:before="0" w:beforeAutospacing="0" w:after="0" w:afterAutospacing="0"/>
        <w:rPr>
          <w:rFonts w:ascii="Verdana" w:hAnsi="Verdana" w:cs="Arial"/>
        </w:rPr>
      </w:pPr>
      <w:r>
        <w:rPr>
          <w:rFonts w:ascii="Verdana" w:hAnsi="Verdana" w:cs="Arial"/>
        </w:rPr>
        <w:t xml:space="preserve">Once QMAs have been trained (or retrained), </w:t>
      </w:r>
      <w:r>
        <w:rPr>
          <w:rFonts w:ascii="Verdana" w:hAnsi="Verdana" w:cs="Arial"/>
          <w:b/>
        </w:rPr>
        <w:t xml:space="preserve">all </w:t>
      </w:r>
      <w:r>
        <w:rPr>
          <w:rFonts w:ascii="Verdana" w:hAnsi="Verdana" w:cs="Arial"/>
        </w:rPr>
        <w:t>new and existing QMAs will take the MELA-O Qualifying Test under the direct supervision of a QMT who will administer the test. The QMT will return completed answer sheets to the Department's contractor for scoring and the test results will be provided to school districts by mail.</w:t>
      </w:r>
    </w:p>
    <w:p w:rsidR="004A41B4" w:rsidRDefault="004A41B4">
      <w:pPr>
        <w:pStyle w:val="NormalWeb"/>
        <w:tabs>
          <w:tab w:val="num" w:pos="1440"/>
        </w:tabs>
        <w:spacing w:before="0" w:beforeAutospacing="0" w:after="0" w:afterAutospacing="0"/>
        <w:rPr>
          <w:rFonts w:ascii="Verdana" w:hAnsi="Verdana" w:cs="Arial"/>
        </w:rPr>
      </w:pPr>
    </w:p>
    <w:p w:rsidR="004A41B4" w:rsidRDefault="004A41B4">
      <w:pPr>
        <w:pStyle w:val="NormalWeb"/>
        <w:numPr>
          <w:ilvl w:val="4"/>
          <w:numId w:val="43"/>
        </w:numPr>
        <w:tabs>
          <w:tab w:val="num" w:pos="1440"/>
        </w:tabs>
        <w:spacing w:before="0" w:beforeAutospacing="0" w:after="0" w:afterAutospacing="0"/>
        <w:rPr>
          <w:rFonts w:ascii="Verdana" w:hAnsi="Verdana" w:cs="Arial"/>
        </w:rPr>
      </w:pPr>
      <w:r>
        <w:rPr>
          <w:rFonts w:ascii="Verdana" w:hAnsi="Verdana" w:cs="Arial"/>
        </w:rPr>
        <w:t xml:space="preserve">Multiple opportunities to requalify must be provided to each QMA, in the event he or she is unable to qualify on the first attempt. </w:t>
      </w:r>
    </w:p>
    <w:p w:rsidR="004A41B4" w:rsidRDefault="004A41B4">
      <w:pPr>
        <w:pStyle w:val="NormalWeb"/>
        <w:spacing w:before="0" w:beforeAutospacing="0" w:after="0" w:afterAutospacing="0"/>
        <w:rPr>
          <w:rFonts w:ascii="Verdana" w:hAnsi="Verdana" w:cs="Arial"/>
        </w:rPr>
      </w:pPr>
    </w:p>
    <w:p w:rsidR="004A41B4" w:rsidRDefault="004A41B4">
      <w:pPr>
        <w:pStyle w:val="Heading5"/>
        <w:rPr>
          <w:sz w:val="24"/>
        </w:rPr>
      </w:pPr>
      <w:r>
        <w:rPr>
          <w:sz w:val="24"/>
        </w:rPr>
        <w:t>Adapting the Training Agenda</w:t>
      </w:r>
    </w:p>
    <w:p w:rsidR="004A41B4" w:rsidRDefault="004A41B4">
      <w:pPr>
        <w:rPr>
          <w:sz w:val="20"/>
          <w:szCs w:val="20"/>
        </w:rPr>
      </w:pPr>
    </w:p>
    <w:p w:rsidR="004A41B4" w:rsidRDefault="004A41B4">
      <w:pPr>
        <w:rPr>
          <w:rFonts w:ascii="Verdana" w:hAnsi="Verdana"/>
          <w:sz w:val="20"/>
          <w:szCs w:val="20"/>
        </w:rPr>
      </w:pPr>
      <w:r>
        <w:rPr>
          <w:rFonts w:ascii="Verdana" w:hAnsi="Verdana"/>
          <w:sz w:val="20"/>
          <w:szCs w:val="20"/>
        </w:rPr>
        <w:t>Consider adjusting the training session agendas on the following pages to meet the needs of participants, depending on whether they are participating in individual retraining sessions, or in a face-to-face training.</w:t>
      </w:r>
    </w:p>
    <w:p w:rsidR="004A41B4" w:rsidRDefault="004A41B4">
      <w:pPr>
        <w:rPr>
          <w:rFonts w:ascii="Verdana" w:hAnsi="Verdana"/>
          <w:sz w:val="20"/>
          <w:szCs w:val="20"/>
        </w:rPr>
      </w:pPr>
    </w:p>
    <w:p w:rsidR="004A41B4" w:rsidRDefault="004A41B4">
      <w:pPr>
        <w:rPr>
          <w:rFonts w:ascii="Verdana" w:hAnsi="Verdana"/>
          <w:sz w:val="20"/>
          <w:szCs w:val="20"/>
        </w:rPr>
      </w:pPr>
      <w:r>
        <w:rPr>
          <w:rFonts w:ascii="Verdana" w:hAnsi="Verdana"/>
          <w:sz w:val="20"/>
          <w:szCs w:val="20"/>
        </w:rPr>
        <w:t>If training sessions will be conducted on multiple days, the participant agenda should be adapted to include a review of prior session(s) at the beginning of each subsequent session.</w:t>
      </w:r>
    </w:p>
    <w:p w:rsidR="004A41B4" w:rsidRDefault="004A41B4">
      <w:pPr>
        <w:rPr>
          <w:rFonts w:ascii="Verdana" w:hAnsi="Verdana"/>
          <w:sz w:val="20"/>
          <w:szCs w:val="20"/>
        </w:rPr>
      </w:pPr>
    </w:p>
    <w:p w:rsidR="004A41B4" w:rsidRDefault="004A41B4">
      <w:pPr>
        <w:rPr>
          <w:rFonts w:ascii="Verdana" w:hAnsi="Verdana"/>
          <w:sz w:val="20"/>
          <w:szCs w:val="20"/>
        </w:rPr>
      </w:pPr>
    </w:p>
    <w:p w:rsidR="004A41B4" w:rsidRDefault="004A41B4">
      <w:pPr>
        <w:rPr>
          <w:rFonts w:ascii="Verdana" w:hAnsi="Verdana"/>
          <w:sz w:val="20"/>
          <w:szCs w:val="20"/>
        </w:rPr>
      </w:pPr>
    </w:p>
    <w:p w:rsidR="004A41B4" w:rsidRDefault="004A41B4">
      <w:pPr>
        <w:rPr>
          <w:rFonts w:ascii="Verdana" w:hAnsi="Verdana"/>
        </w:rPr>
      </w:pPr>
    </w:p>
    <w:p w:rsidR="004A41B4" w:rsidRDefault="004A41B4">
      <w:pPr>
        <w:rPr>
          <w:rFonts w:ascii="Verdana" w:hAnsi="Verdana"/>
        </w:rPr>
      </w:pPr>
    </w:p>
    <w:p w:rsidR="004A41B4" w:rsidRDefault="004A41B4">
      <w:pPr>
        <w:pStyle w:val="BodyText"/>
      </w:pPr>
    </w:p>
    <w:p w:rsidR="004A41B4" w:rsidRDefault="004A41B4">
      <w:pPr>
        <w:pStyle w:val="BodyText"/>
      </w:pPr>
    </w:p>
    <w:p w:rsidR="004A41B4" w:rsidRDefault="004A41B4">
      <w:pPr>
        <w:pStyle w:val="BodyText"/>
      </w:pPr>
    </w:p>
    <w:p w:rsidR="004A41B4" w:rsidRDefault="004A41B4">
      <w:pPr>
        <w:pStyle w:val="BodyText"/>
      </w:pPr>
    </w:p>
    <w:p w:rsidR="004A41B4" w:rsidRDefault="004A41B4">
      <w:pPr>
        <w:pStyle w:val="Heading5"/>
        <w:jc w:val="center"/>
        <w:rPr>
          <w:szCs w:val="32"/>
        </w:rPr>
      </w:pPr>
      <w:bookmarkStart w:id="1" w:name="OLE_LINK12"/>
      <w:r>
        <w:rPr>
          <w:szCs w:val="32"/>
        </w:rPr>
        <w:lastRenderedPageBreak/>
        <w:t>Equipment and Materials Needed to Train QMAs</w:t>
      </w:r>
      <w:bookmarkEnd w:id="1"/>
      <w:r>
        <w:rPr>
          <w:szCs w:val="32"/>
        </w:rPr>
        <w:t xml:space="preserve"> </w:t>
      </w:r>
    </w:p>
    <w:p w:rsidR="004A41B4" w:rsidRDefault="004A41B4">
      <w:pPr>
        <w:pStyle w:val="Heading5"/>
        <w:jc w:val="center"/>
        <w:rPr>
          <w:sz w:val="24"/>
        </w:rPr>
      </w:pPr>
    </w:p>
    <w:p w:rsidR="004A41B4" w:rsidRDefault="004A41B4">
      <w:pPr>
        <w:pStyle w:val="BodyText"/>
        <w:rPr>
          <w:b/>
          <w:sz w:val="24"/>
        </w:rPr>
      </w:pPr>
      <w:r>
        <w:rPr>
          <w:b/>
          <w:sz w:val="24"/>
        </w:rPr>
        <w:t xml:space="preserve">QMTs should prepare and have available the following </w:t>
      </w:r>
      <w:r>
        <w:rPr>
          <w:b/>
          <w:sz w:val="24"/>
          <w:u w:val="single"/>
        </w:rPr>
        <w:t>equipment and materials</w:t>
      </w:r>
      <w:r>
        <w:rPr>
          <w:b/>
          <w:sz w:val="24"/>
        </w:rPr>
        <w:t xml:space="preserve"> for the training session(s):</w:t>
      </w:r>
    </w:p>
    <w:p w:rsidR="004A41B4" w:rsidRDefault="004A41B4">
      <w:pPr>
        <w:pStyle w:val="BodyText"/>
        <w:rPr>
          <w:b/>
          <w:sz w:val="16"/>
          <w:szCs w:val="16"/>
        </w:rPr>
      </w:pPr>
    </w:p>
    <w:p w:rsidR="004A41B4" w:rsidRDefault="004A41B4">
      <w:pPr>
        <w:pStyle w:val="BodyText"/>
        <w:numPr>
          <w:ilvl w:val="0"/>
          <w:numId w:val="46"/>
        </w:numPr>
        <w:rPr>
          <w:szCs w:val="20"/>
        </w:rPr>
      </w:pPr>
      <w:r>
        <w:rPr>
          <w:szCs w:val="20"/>
        </w:rPr>
        <w:t xml:space="preserve">Copies of the </w:t>
      </w:r>
      <w:r>
        <w:rPr>
          <w:i/>
          <w:szCs w:val="20"/>
        </w:rPr>
        <w:t>QMT Training Manual</w:t>
      </w:r>
      <w:r>
        <w:rPr>
          <w:szCs w:val="20"/>
        </w:rPr>
        <w:t>, MELA-O Training Video, and MELA-O Qualification Video</w:t>
      </w:r>
    </w:p>
    <w:p w:rsidR="004A41B4" w:rsidRDefault="004A41B4">
      <w:pPr>
        <w:pStyle w:val="BodyText"/>
        <w:numPr>
          <w:ilvl w:val="0"/>
          <w:numId w:val="46"/>
        </w:numPr>
        <w:rPr>
          <w:szCs w:val="20"/>
        </w:rPr>
      </w:pPr>
      <w:r>
        <w:rPr>
          <w:szCs w:val="20"/>
        </w:rPr>
        <w:t>DVD player or VCR</w:t>
      </w:r>
      <w:r w:rsidR="00E62F47">
        <w:rPr>
          <w:szCs w:val="20"/>
        </w:rPr>
        <w:t xml:space="preserve"> and monitor; or computer with DVD player, LCD projector, and screen</w:t>
      </w:r>
    </w:p>
    <w:p w:rsidR="004A41B4" w:rsidRDefault="004A41B4">
      <w:pPr>
        <w:pStyle w:val="BodyText"/>
        <w:numPr>
          <w:ilvl w:val="0"/>
          <w:numId w:val="46"/>
        </w:numPr>
        <w:rPr>
          <w:szCs w:val="20"/>
        </w:rPr>
      </w:pPr>
      <w:r>
        <w:rPr>
          <w:szCs w:val="20"/>
        </w:rPr>
        <w:t>Overhead projector and screen (recommended, but not required)</w:t>
      </w:r>
    </w:p>
    <w:p w:rsidR="004A41B4" w:rsidRDefault="004A41B4">
      <w:pPr>
        <w:pStyle w:val="BodyText"/>
        <w:numPr>
          <w:ilvl w:val="0"/>
          <w:numId w:val="46"/>
        </w:numPr>
        <w:rPr>
          <w:szCs w:val="20"/>
        </w:rPr>
      </w:pPr>
      <w:r>
        <w:rPr>
          <w:szCs w:val="20"/>
        </w:rPr>
        <w:t>Chart paper or black- or whiteboard</w:t>
      </w:r>
    </w:p>
    <w:p w:rsidR="004A41B4" w:rsidRDefault="004A41B4">
      <w:pPr>
        <w:pStyle w:val="BodyText"/>
        <w:numPr>
          <w:ilvl w:val="0"/>
          <w:numId w:val="46"/>
        </w:numPr>
        <w:rPr>
          <w:szCs w:val="20"/>
        </w:rPr>
      </w:pPr>
      <w:r>
        <w:rPr>
          <w:szCs w:val="20"/>
        </w:rPr>
        <w:t>Photocopies of materials from this Training Manual (see below)</w:t>
      </w:r>
    </w:p>
    <w:p w:rsidR="004A41B4" w:rsidRDefault="004A41B4">
      <w:pPr>
        <w:tabs>
          <w:tab w:val="left" w:pos="0"/>
        </w:tabs>
        <w:rPr>
          <w:rFonts w:ascii="Verdana" w:hAnsi="Verdana"/>
          <w:b/>
          <w:sz w:val="16"/>
          <w:szCs w:val="16"/>
        </w:rPr>
      </w:pPr>
    </w:p>
    <w:p w:rsidR="004A41B4" w:rsidRDefault="004A41B4">
      <w:pPr>
        <w:pStyle w:val="BodyText"/>
        <w:ind w:right="-360"/>
        <w:rPr>
          <w:b/>
          <w:sz w:val="24"/>
        </w:rPr>
      </w:pPr>
      <w:r>
        <w:rPr>
          <w:b/>
          <w:sz w:val="24"/>
        </w:rPr>
        <w:t xml:space="preserve">Prior to training, QMTs should provide each participant with photo-copies of the following </w:t>
      </w:r>
      <w:r>
        <w:rPr>
          <w:b/>
          <w:sz w:val="24"/>
          <w:u w:val="single"/>
        </w:rPr>
        <w:t>basic</w:t>
      </w:r>
      <w:r>
        <w:rPr>
          <w:b/>
          <w:sz w:val="24"/>
        </w:rPr>
        <w:t xml:space="preserve"> materials from the QMT Training Manual:</w:t>
      </w:r>
    </w:p>
    <w:p w:rsidR="004A41B4" w:rsidRDefault="004A41B4">
      <w:pPr>
        <w:pStyle w:val="BodyText"/>
        <w:ind w:right="-360"/>
        <w:rPr>
          <w:b/>
          <w:sz w:val="16"/>
          <w:szCs w:val="16"/>
        </w:rPr>
      </w:pPr>
    </w:p>
    <w:p w:rsidR="004A41B4" w:rsidRDefault="004A41B4">
      <w:pPr>
        <w:numPr>
          <w:ilvl w:val="0"/>
          <w:numId w:val="65"/>
        </w:numPr>
        <w:tabs>
          <w:tab w:val="clear" w:pos="1440"/>
          <w:tab w:val="left" w:pos="0"/>
          <w:tab w:val="num" w:pos="720"/>
        </w:tabs>
        <w:ind w:left="720"/>
        <w:rPr>
          <w:rFonts w:ascii="Verdana" w:hAnsi="Verdana"/>
          <w:b/>
          <w:sz w:val="20"/>
          <w:szCs w:val="20"/>
        </w:rPr>
      </w:pPr>
      <w:r>
        <w:rPr>
          <w:rFonts w:ascii="Verdana" w:hAnsi="Verdana"/>
          <w:b/>
          <w:sz w:val="20"/>
          <w:szCs w:val="20"/>
        </w:rPr>
        <w:t xml:space="preserve">Participant Agenda </w:t>
      </w:r>
      <w:r>
        <w:rPr>
          <w:rFonts w:ascii="Verdana" w:hAnsi="Verdana"/>
          <w:bCs/>
          <w:sz w:val="20"/>
        </w:rPr>
        <w:t>(p. 16), or alternative agenda prepared by QMT</w:t>
      </w:r>
    </w:p>
    <w:p w:rsidR="004A41B4" w:rsidRDefault="004A41B4">
      <w:pPr>
        <w:numPr>
          <w:ilvl w:val="0"/>
          <w:numId w:val="65"/>
        </w:numPr>
        <w:tabs>
          <w:tab w:val="clear" w:pos="1440"/>
          <w:tab w:val="left" w:pos="0"/>
          <w:tab w:val="num" w:pos="720"/>
        </w:tabs>
        <w:ind w:left="720"/>
        <w:rPr>
          <w:rFonts w:ascii="Verdana" w:hAnsi="Verdana"/>
          <w:sz w:val="20"/>
          <w:szCs w:val="20"/>
        </w:rPr>
      </w:pPr>
      <w:r>
        <w:rPr>
          <w:rFonts w:ascii="Verdana" w:hAnsi="Verdana"/>
          <w:b/>
          <w:sz w:val="20"/>
          <w:szCs w:val="20"/>
        </w:rPr>
        <w:t xml:space="preserve">MELA-O Scoring Matrix </w:t>
      </w:r>
      <w:r>
        <w:rPr>
          <w:rFonts w:ascii="Verdana" w:hAnsi="Verdana"/>
          <w:sz w:val="20"/>
          <w:szCs w:val="20"/>
        </w:rPr>
        <w:t>(p. 7)</w:t>
      </w:r>
    </w:p>
    <w:p w:rsidR="004A41B4" w:rsidRDefault="004A41B4">
      <w:pPr>
        <w:numPr>
          <w:ilvl w:val="0"/>
          <w:numId w:val="65"/>
        </w:numPr>
        <w:tabs>
          <w:tab w:val="clear" w:pos="1440"/>
          <w:tab w:val="left" w:pos="0"/>
          <w:tab w:val="num" w:pos="720"/>
        </w:tabs>
        <w:ind w:left="720"/>
        <w:rPr>
          <w:rFonts w:ascii="Verdana" w:hAnsi="Verdana"/>
          <w:sz w:val="20"/>
          <w:szCs w:val="20"/>
        </w:rPr>
      </w:pPr>
      <w:r>
        <w:rPr>
          <w:rFonts w:ascii="Verdana" w:hAnsi="Verdana"/>
          <w:b/>
          <w:sz w:val="20"/>
          <w:szCs w:val="20"/>
        </w:rPr>
        <w:t xml:space="preserve">Expanded Version of the Matrix </w:t>
      </w:r>
      <w:r>
        <w:rPr>
          <w:rFonts w:ascii="Verdana" w:hAnsi="Verdana"/>
          <w:bCs/>
          <w:sz w:val="20"/>
        </w:rPr>
        <w:t>(pp. 8-12)</w:t>
      </w:r>
    </w:p>
    <w:p w:rsidR="004A41B4" w:rsidRDefault="004A41B4">
      <w:pPr>
        <w:numPr>
          <w:ilvl w:val="0"/>
          <w:numId w:val="35"/>
        </w:numPr>
        <w:tabs>
          <w:tab w:val="clear" w:pos="1080"/>
          <w:tab w:val="left" w:pos="0"/>
          <w:tab w:val="num" w:pos="720"/>
        </w:tabs>
        <w:ind w:left="720" w:right="-540"/>
        <w:rPr>
          <w:rFonts w:ascii="Verdana" w:hAnsi="Verdana"/>
          <w:b/>
          <w:sz w:val="20"/>
          <w:szCs w:val="20"/>
        </w:rPr>
      </w:pPr>
      <w:r>
        <w:rPr>
          <w:rFonts w:ascii="Verdana" w:hAnsi="Verdana"/>
          <w:b/>
          <w:sz w:val="20"/>
          <w:szCs w:val="20"/>
        </w:rPr>
        <w:t xml:space="preserve">MELA-O Scores and Scoring Rationales for MELA-O Training Samples </w:t>
      </w:r>
      <w:r>
        <w:rPr>
          <w:rFonts w:ascii="Verdana" w:hAnsi="Verdana"/>
          <w:bCs/>
          <w:sz w:val="20"/>
        </w:rPr>
        <w:t>(pp. 23-30)</w:t>
      </w:r>
    </w:p>
    <w:p w:rsidR="004A41B4" w:rsidRDefault="004A41B4">
      <w:pPr>
        <w:numPr>
          <w:ilvl w:val="1"/>
          <w:numId w:val="35"/>
        </w:numPr>
        <w:tabs>
          <w:tab w:val="clear" w:pos="2160"/>
          <w:tab w:val="left" w:pos="0"/>
          <w:tab w:val="num" w:pos="1080"/>
        </w:tabs>
        <w:ind w:left="1080"/>
        <w:rPr>
          <w:rFonts w:ascii="Verdana" w:hAnsi="Verdana"/>
          <w:sz w:val="20"/>
          <w:szCs w:val="20"/>
        </w:rPr>
      </w:pPr>
      <w:r>
        <w:rPr>
          <w:rFonts w:ascii="Verdana" w:hAnsi="Verdana"/>
          <w:sz w:val="20"/>
          <w:szCs w:val="20"/>
        </w:rPr>
        <w:t xml:space="preserve">The scoring rationale for each student video sample should be distributed to participants </w:t>
      </w:r>
      <w:r>
        <w:rPr>
          <w:rFonts w:ascii="Verdana" w:hAnsi="Verdana"/>
          <w:sz w:val="20"/>
          <w:szCs w:val="20"/>
          <w:u w:val="single"/>
        </w:rPr>
        <w:t>after</w:t>
      </w:r>
      <w:r>
        <w:rPr>
          <w:rFonts w:ascii="Verdana" w:hAnsi="Verdana"/>
          <w:sz w:val="20"/>
          <w:szCs w:val="20"/>
        </w:rPr>
        <w:t xml:space="preserve"> they have viewed and scored each training sample. </w:t>
      </w:r>
    </w:p>
    <w:p w:rsidR="004A41B4" w:rsidRDefault="004A41B4">
      <w:pPr>
        <w:numPr>
          <w:ilvl w:val="1"/>
          <w:numId w:val="35"/>
        </w:numPr>
        <w:tabs>
          <w:tab w:val="clear" w:pos="2160"/>
          <w:tab w:val="left" w:pos="0"/>
          <w:tab w:val="num" w:pos="1080"/>
        </w:tabs>
        <w:ind w:left="1080"/>
        <w:rPr>
          <w:rFonts w:ascii="Verdana" w:hAnsi="Verdana"/>
          <w:sz w:val="20"/>
          <w:szCs w:val="20"/>
        </w:rPr>
      </w:pPr>
      <w:r>
        <w:rPr>
          <w:rFonts w:ascii="Verdana" w:hAnsi="Verdana"/>
          <w:sz w:val="20"/>
          <w:szCs w:val="20"/>
        </w:rPr>
        <w:t xml:space="preserve">Encourage existing QMAs who are retraining on their own to view and score the student samples </w:t>
      </w:r>
      <w:r>
        <w:rPr>
          <w:rFonts w:ascii="Verdana" w:hAnsi="Verdana"/>
          <w:sz w:val="20"/>
          <w:szCs w:val="20"/>
          <w:u w:val="single"/>
        </w:rPr>
        <w:t>before</w:t>
      </w:r>
      <w:r>
        <w:rPr>
          <w:rFonts w:ascii="Verdana" w:hAnsi="Verdana"/>
          <w:sz w:val="20"/>
          <w:szCs w:val="20"/>
        </w:rPr>
        <w:t xml:space="preserve"> reviewing the scoring rationales.</w:t>
      </w:r>
    </w:p>
    <w:p w:rsidR="004A41B4" w:rsidRDefault="004A41B4">
      <w:pPr>
        <w:numPr>
          <w:ilvl w:val="0"/>
          <w:numId w:val="35"/>
        </w:numPr>
        <w:tabs>
          <w:tab w:val="clear" w:pos="1080"/>
          <w:tab w:val="left" w:pos="0"/>
          <w:tab w:val="num" w:pos="720"/>
        </w:tabs>
        <w:ind w:left="720"/>
        <w:rPr>
          <w:rFonts w:ascii="Verdana" w:hAnsi="Verdana"/>
          <w:b/>
          <w:sz w:val="20"/>
          <w:szCs w:val="20"/>
        </w:rPr>
      </w:pPr>
      <w:r>
        <w:rPr>
          <w:rFonts w:ascii="Verdana" w:hAnsi="Verdana"/>
          <w:b/>
          <w:sz w:val="20"/>
        </w:rPr>
        <w:t xml:space="preserve">Notes on Student’s Performance in Each Area </w:t>
      </w:r>
      <w:r>
        <w:rPr>
          <w:rFonts w:ascii="Verdana" w:hAnsi="Verdana"/>
          <w:sz w:val="20"/>
        </w:rPr>
        <w:t>(p. 32)</w:t>
      </w:r>
    </w:p>
    <w:p w:rsidR="004A41B4" w:rsidRDefault="004A41B4">
      <w:pPr>
        <w:numPr>
          <w:ilvl w:val="0"/>
          <w:numId w:val="35"/>
        </w:numPr>
        <w:tabs>
          <w:tab w:val="clear" w:pos="1080"/>
          <w:tab w:val="left" w:pos="0"/>
          <w:tab w:val="num" w:pos="720"/>
        </w:tabs>
        <w:ind w:left="720"/>
        <w:rPr>
          <w:rFonts w:ascii="Verdana" w:hAnsi="Verdana"/>
          <w:b/>
          <w:sz w:val="20"/>
          <w:szCs w:val="20"/>
        </w:rPr>
      </w:pPr>
      <w:r>
        <w:rPr>
          <w:rFonts w:ascii="Verdana" w:hAnsi="Verdana"/>
          <w:b/>
          <w:sz w:val="20"/>
          <w:szCs w:val="20"/>
        </w:rPr>
        <w:t xml:space="preserve">Practice Scoring Worksheet for Training Video Samples </w:t>
      </w:r>
      <w:r>
        <w:rPr>
          <w:rFonts w:ascii="Verdana" w:hAnsi="Verdana"/>
          <w:sz w:val="20"/>
          <w:szCs w:val="20"/>
        </w:rPr>
        <w:t>(pp. 35-37)</w:t>
      </w:r>
    </w:p>
    <w:p w:rsidR="004A41B4" w:rsidRDefault="004A41B4">
      <w:pPr>
        <w:numPr>
          <w:ilvl w:val="0"/>
          <w:numId w:val="35"/>
        </w:numPr>
        <w:tabs>
          <w:tab w:val="clear" w:pos="1080"/>
          <w:tab w:val="left" w:pos="0"/>
          <w:tab w:val="num" w:pos="720"/>
        </w:tabs>
        <w:ind w:left="720"/>
        <w:rPr>
          <w:rFonts w:ascii="Verdana" w:hAnsi="Verdana"/>
          <w:sz w:val="20"/>
          <w:szCs w:val="20"/>
        </w:rPr>
      </w:pPr>
      <w:r>
        <w:rPr>
          <w:rFonts w:ascii="Verdana" w:hAnsi="Verdana"/>
          <w:b/>
          <w:sz w:val="20"/>
        </w:rPr>
        <w:t>Social Versus Academic Language</w:t>
      </w:r>
      <w:r>
        <w:rPr>
          <w:rFonts w:ascii="Verdana" w:hAnsi="Verdana"/>
          <w:sz w:val="20"/>
        </w:rPr>
        <w:t xml:space="preserve"> chart from Appendix B (p. 45)</w:t>
      </w:r>
    </w:p>
    <w:p w:rsidR="004A41B4" w:rsidRDefault="004A41B4">
      <w:pPr>
        <w:numPr>
          <w:ilvl w:val="0"/>
          <w:numId w:val="35"/>
        </w:numPr>
        <w:tabs>
          <w:tab w:val="clear" w:pos="1080"/>
          <w:tab w:val="left" w:pos="0"/>
          <w:tab w:val="num" w:pos="720"/>
        </w:tabs>
        <w:ind w:left="720"/>
        <w:rPr>
          <w:rFonts w:ascii="Verdana" w:hAnsi="Verdana"/>
          <w:b/>
          <w:sz w:val="20"/>
          <w:szCs w:val="20"/>
        </w:rPr>
      </w:pPr>
      <w:r>
        <w:rPr>
          <w:rFonts w:ascii="Verdana" w:hAnsi="Verdana"/>
          <w:b/>
          <w:sz w:val="20"/>
          <w:szCs w:val="20"/>
        </w:rPr>
        <w:t xml:space="preserve">QMA Training Evaluation Form </w:t>
      </w:r>
      <w:r>
        <w:rPr>
          <w:rFonts w:ascii="Verdana" w:hAnsi="Verdana"/>
          <w:sz w:val="20"/>
          <w:szCs w:val="20"/>
        </w:rPr>
        <w:t>(p. 42)</w:t>
      </w:r>
    </w:p>
    <w:p w:rsidR="004A41B4" w:rsidRDefault="004A41B4">
      <w:pPr>
        <w:tabs>
          <w:tab w:val="left" w:pos="0"/>
        </w:tabs>
        <w:rPr>
          <w:rFonts w:ascii="Verdana" w:hAnsi="Verdana"/>
          <w:b/>
          <w:sz w:val="16"/>
          <w:szCs w:val="16"/>
        </w:rPr>
      </w:pPr>
    </w:p>
    <w:p w:rsidR="004A41B4" w:rsidRDefault="004A41B4">
      <w:pPr>
        <w:tabs>
          <w:tab w:val="left" w:pos="360"/>
        </w:tabs>
        <w:ind w:left="360"/>
        <w:rPr>
          <w:rFonts w:ascii="Verdana" w:hAnsi="Verdana"/>
          <w:sz w:val="22"/>
          <w:szCs w:val="22"/>
        </w:rPr>
      </w:pPr>
      <w:r>
        <w:rPr>
          <w:rFonts w:ascii="Verdana" w:hAnsi="Verdana"/>
          <w:b/>
          <w:sz w:val="22"/>
          <w:szCs w:val="22"/>
        </w:rPr>
        <w:t xml:space="preserve">Note: </w:t>
      </w:r>
      <w:r>
        <w:rPr>
          <w:rFonts w:ascii="Verdana" w:hAnsi="Verdana"/>
          <w:sz w:val="22"/>
          <w:szCs w:val="22"/>
        </w:rPr>
        <w:t>If an existing QMA is retraining on their own, provide them with a copy of the MELA-O Training Video, in addition to photocopies of the above materials.</w:t>
      </w:r>
    </w:p>
    <w:p w:rsidR="004A41B4" w:rsidRDefault="004A41B4">
      <w:pPr>
        <w:tabs>
          <w:tab w:val="left" w:pos="0"/>
        </w:tabs>
        <w:rPr>
          <w:rFonts w:ascii="Verdana" w:hAnsi="Verdana"/>
          <w:b/>
          <w:sz w:val="16"/>
          <w:szCs w:val="16"/>
        </w:rPr>
      </w:pPr>
    </w:p>
    <w:p w:rsidR="004A41B4" w:rsidRDefault="004A41B4">
      <w:pPr>
        <w:pStyle w:val="BodyTextIndent"/>
        <w:ind w:left="0" w:right="-180"/>
        <w:rPr>
          <w:b/>
          <w:sz w:val="24"/>
        </w:rPr>
      </w:pPr>
      <w:r>
        <w:rPr>
          <w:b/>
          <w:sz w:val="24"/>
        </w:rPr>
        <w:t xml:space="preserve">Depending on participants’ needs, the QMT may also wish to provide photocopies of the following </w:t>
      </w:r>
      <w:r>
        <w:rPr>
          <w:b/>
          <w:sz w:val="24"/>
          <w:u w:val="single"/>
        </w:rPr>
        <w:t>supplemental</w:t>
      </w:r>
      <w:r>
        <w:rPr>
          <w:b/>
          <w:sz w:val="24"/>
        </w:rPr>
        <w:t xml:space="preserve"> materials for QMA training:</w:t>
      </w:r>
    </w:p>
    <w:p w:rsidR="004A41B4" w:rsidRDefault="004A41B4">
      <w:pPr>
        <w:pStyle w:val="BodyTextIndent"/>
        <w:ind w:left="0"/>
        <w:rPr>
          <w:b/>
          <w:sz w:val="16"/>
          <w:szCs w:val="16"/>
        </w:rPr>
      </w:pPr>
    </w:p>
    <w:p w:rsidR="004A41B4" w:rsidRDefault="004A41B4">
      <w:pPr>
        <w:numPr>
          <w:ilvl w:val="0"/>
          <w:numId w:val="35"/>
        </w:numPr>
        <w:tabs>
          <w:tab w:val="clear" w:pos="1080"/>
          <w:tab w:val="num" w:pos="720"/>
        </w:tabs>
        <w:ind w:left="720"/>
        <w:rPr>
          <w:rFonts w:ascii="Verdana" w:hAnsi="Verdana"/>
          <w:b/>
          <w:sz w:val="20"/>
        </w:rPr>
      </w:pPr>
      <w:r>
        <w:rPr>
          <w:rFonts w:ascii="Verdana" w:hAnsi="Verdana"/>
          <w:b/>
          <w:sz w:val="20"/>
        </w:rPr>
        <w:t xml:space="preserve">Overview of the MELA-O </w:t>
      </w:r>
      <w:r>
        <w:rPr>
          <w:rFonts w:ascii="Verdana" w:hAnsi="Verdana"/>
          <w:sz w:val="20"/>
        </w:rPr>
        <w:t>(pp. 3-4)</w:t>
      </w:r>
    </w:p>
    <w:p w:rsidR="004A41B4" w:rsidRDefault="004A41B4">
      <w:pPr>
        <w:numPr>
          <w:ilvl w:val="0"/>
          <w:numId w:val="35"/>
        </w:numPr>
        <w:tabs>
          <w:tab w:val="clear" w:pos="1080"/>
          <w:tab w:val="num" w:pos="720"/>
        </w:tabs>
        <w:ind w:left="720"/>
        <w:rPr>
          <w:rFonts w:ascii="Verdana" w:hAnsi="Verdana"/>
          <w:sz w:val="20"/>
        </w:rPr>
      </w:pPr>
      <w:r>
        <w:rPr>
          <w:rFonts w:ascii="Verdana" w:hAnsi="Verdana"/>
          <w:b/>
          <w:sz w:val="20"/>
        </w:rPr>
        <w:t xml:space="preserve">MELA-O Administration Requirements </w:t>
      </w:r>
      <w:r>
        <w:rPr>
          <w:rFonts w:ascii="Verdana" w:hAnsi="Verdana"/>
          <w:sz w:val="20"/>
        </w:rPr>
        <w:t>(p. 5-6)</w:t>
      </w:r>
    </w:p>
    <w:p w:rsidR="004A41B4" w:rsidRDefault="004A41B4">
      <w:pPr>
        <w:numPr>
          <w:ilvl w:val="0"/>
          <w:numId w:val="35"/>
        </w:numPr>
        <w:tabs>
          <w:tab w:val="clear" w:pos="1080"/>
          <w:tab w:val="num" w:pos="720"/>
        </w:tabs>
        <w:ind w:left="720"/>
        <w:rPr>
          <w:rFonts w:ascii="Verdana" w:hAnsi="Verdana"/>
          <w:sz w:val="20"/>
        </w:rPr>
      </w:pPr>
      <w:r>
        <w:rPr>
          <w:rFonts w:ascii="Verdana" w:hAnsi="Verdana"/>
          <w:b/>
          <w:sz w:val="20"/>
        </w:rPr>
        <w:t xml:space="preserve">Viewing Guide to the MELA-O Training Video </w:t>
      </w:r>
      <w:r>
        <w:rPr>
          <w:rFonts w:ascii="Verdana" w:hAnsi="Verdana"/>
          <w:sz w:val="20"/>
        </w:rPr>
        <w:t>(pp. 21-22)</w:t>
      </w:r>
    </w:p>
    <w:p w:rsidR="004A41B4" w:rsidRDefault="004A41B4">
      <w:pPr>
        <w:numPr>
          <w:ilvl w:val="0"/>
          <w:numId w:val="35"/>
        </w:numPr>
        <w:tabs>
          <w:tab w:val="clear" w:pos="1080"/>
          <w:tab w:val="num" w:pos="720"/>
        </w:tabs>
        <w:ind w:left="720"/>
        <w:rPr>
          <w:rFonts w:ascii="Verdana" w:hAnsi="Verdana"/>
          <w:b/>
          <w:sz w:val="20"/>
        </w:rPr>
      </w:pPr>
      <w:r>
        <w:rPr>
          <w:rFonts w:ascii="Verdana" w:hAnsi="Verdana"/>
          <w:b/>
          <w:sz w:val="20"/>
        </w:rPr>
        <w:t xml:space="preserve">Summary of Student’s MELA-O Rating </w:t>
      </w:r>
      <w:r>
        <w:rPr>
          <w:rFonts w:ascii="Verdana" w:hAnsi="Verdana"/>
          <w:sz w:val="20"/>
        </w:rPr>
        <w:t>(p. 33)</w:t>
      </w:r>
    </w:p>
    <w:p w:rsidR="004A41B4" w:rsidRDefault="004A41B4">
      <w:pPr>
        <w:numPr>
          <w:ilvl w:val="0"/>
          <w:numId w:val="35"/>
        </w:numPr>
        <w:tabs>
          <w:tab w:val="clear" w:pos="1080"/>
          <w:tab w:val="num" w:pos="720"/>
        </w:tabs>
        <w:ind w:left="720"/>
        <w:rPr>
          <w:rFonts w:ascii="Verdana" w:hAnsi="Verdana"/>
          <w:sz w:val="20"/>
        </w:rPr>
      </w:pPr>
      <w:r>
        <w:rPr>
          <w:rFonts w:ascii="Verdana" w:hAnsi="Verdana"/>
          <w:b/>
          <w:sz w:val="20"/>
        </w:rPr>
        <w:t xml:space="preserve">MELA-O Classroom Scoring Summary Sheet </w:t>
      </w:r>
      <w:r>
        <w:rPr>
          <w:rFonts w:ascii="Verdana" w:hAnsi="Verdana"/>
          <w:sz w:val="20"/>
        </w:rPr>
        <w:t>(p. 34)</w:t>
      </w:r>
    </w:p>
    <w:p w:rsidR="004A41B4" w:rsidRDefault="004A41B4">
      <w:pPr>
        <w:numPr>
          <w:ilvl w:val="0"/>
          <w:numId w:val="35"/>
        </w:numPr>
        <w:tabs>
          <w:tab w:val="clear" w:pos="1080"/>
          <w:tab w:val="num" w:pos="720"/>
        </w:tabs>
        <w:ind w:left="720"/>
        <w:rPr>
          <w:rFonts w:ascii="Verdana" w:hAnsi="Verdana"/>
          <w:sz w:val="20"/>
        </w:rPr>
      </w:pPr>
      <w:r>
        <w:rPr>
          <w:rFonts w:ascii="Verdana" w:hAnsi="Verdana"/>
          <w:b/>
          <w:sz w:val="20"/>
        </w:rPr>
        <w:t xml:space="preserve">Suggested Activities and Materials to Elicit Language </w:t>
      </w:r>
      <w:r>
        <w:rPr>
          <w:rFonts w:ascii="Verdana" w:hAnsi="Verdana"/>
          <w:sz w:val="20"/>
        </w:rPr>
        <w:t>(pp. 44)</w:t>
      </w:r>
    </w:p>
    <w:p w:rsidR="004A41B4" w:rsidRDefault="004A41B4">
      <w:pPr>
        <w:rPr>
          <w:rFonts w:ascii="Verdana" w:hAnsi="Verdana"/>
        </w:rPr>
      </w:pPr>
    </w:p>
    <w:p w:rsidR="004A41B4" w:rsidRDefault="004A41B4">
      <w:pPr>
        <w:pStyle w:val="BodyTextIndent2"/>
        <w:spacing w:after="0" w:line="240" w:lineRule="auto"/>
        <w:ind w:left="0"/>
        <w:rPr>
          <w:rFonts w:ascii="Verdana" w:hAnsi="Verdana"/>
          <w:b/>
        </w:rPr>
      </w:pPr>
      <w:r>
        <w:rPr>
          <w:rFonts w:ascii="Verdana" w:hAnsi="Verdana"/>
          <w:b/>
        </w:rPr>
        <w:t xml:space="preserve">QMTs should prepare </w:t>
      </w:r>
      <w:r>
        <w:rPr>
          <w:rFonts w:ascii="Verdana" w:hAnsi="Verdana"/>
          <w:b/>
          <w:u w:val="single"/>
        </w:rPr>
        <w:t>multiple photocopies</w:t>
      </w:r>
      <w:r>
        <w:rPr>
          <w:rFonts w:ascii="Verdana" w:hAnsi="Verdana"/>
          <w:b/>
        </w:rPr>
        <w:t xml:space="preserve"> of the following materials so QMAs can take notes during training:</w:t>
      </w:r>
    </w:p>
    <w:p w:rsidR="004A41B4" w:rsidRDefault="004A41B4">
      <w:pPr>
        <w:pStyle w:val="BodyTextIndent2"/>
        <w:spacing w:after="0" w:line="240" w:lineRule="auto"/>
        <w:ind w:left="0"/>
        <w:rPr>
          <w:rFonts w:ascii="Verdana" w:hAnsi="Verdana"/>
          <w:b/>
          <w:sz w:val="16"/>
          <w:szCs w:val="16"/>
        </w:rPr>
      </w:pPr>
    </w:p>
    <w:p w:rsidR="004A41B4" w:rsidRDefault="004A41B4">
      <w:pPr>
        <w:numPr>
          <w:ilvl w:val="0"/>
          <w:numId w:val="35"/>
        </w:numPr>
        <w:tabs>
          <w:tab w:val="clear" w:pos="1080"/>
          <w:tab w:val="num" w:pos="720"/>
        </w:tabs>
        <w:ind w:left="720"/>
        <w:rPr>
          <w:rFonts w:ascii="Verdana" w:hAnsi="Verdana"/>
          <w:b/>
          <w:sz w:val="20"/>
        </w:rPr>
      </w:pPr>
      <w:r>
        <w:rPr>
          <w:rFonts w:ascii="Verdana" w:hAnsi="Verdana"/>
          <w:b/>
          <w:sz w:val="20"/>
        </w:rPr>
        <w:t xml:space="preserve">MELA-O Scoring Matrix </w:t>
      </w:r>
      <w:r>
        <w:rPr>
          <w:rFonts w:ascii="Verdana" w:hAnsi="Verdana"/>
          <w:sz w:val="20"/>
        </w:rPr>
        <w:t>(p. 7)</w:t>
      </w:r>
    </w:p>
    <w:p w:rsidR="004A41B4" w:rsidRDefault="004A41B4">
      <w:pPr>
        <w:numPr>
          <w:ilvl w:val="0"/>
          <w:numId w:val="35"/>
        </w:numPr>
        <w:tabs>
          <w:tab w:val="clear" w:pos="1080"/>
          <w:tab w:val="num" w:pos="720"/>
        </w:tabs>
        <w:ind w:left="720"/>
        <w:rPr>
          <w:rFonts w:ascii="Verdana" w:hAnsi="Verdana"/>
          <w:b/>
          <w:sz w:val="20"/>
        </w:rPr>
      </w:pPr>
      <w:r>
        <w:rPr>
          <w:rFonts w:ascii="Verdana" w:hAnsi="Verdana"/>
          <w:b/>
          <w:sz w:val="20"/>
        </w:rPr>
        <w:t xml:space="preserve">Notes on Student’s Performance in Each Area </w:t>
      </w:r>
      <w:r>
        <w:rPr>
          <w:rFonts w:ascii="Verdana" w:hAnsi="Verdana"/>
          <w:sz w:val="20"/>
        </w:rPr>
        <w:t>(p. 32)</w:t>
      </w:r>
    </w:p>
    <w:p w:rsidR="004A41B4" w:rsidRDefault="004A41B4">
      <w:pPr>
        <w:rPr>
          <w:rFonts w:ascii="Verdana" w:hAnsi="Verdana"/>
          <w:sz w:val="16"/>
          <w:szCs w:val="16"/>
        </w:rPr>
      </w:pPr>
    </w:p>
    <w:p w:rsidR="004A41B4" w:rsidRDefault="004A41B4">
      <w:pPr>
        <w:rPr>
          <w:rFonts w:ascii="Verdana" w:hAnsi="Verdana"/>
          <w:b/>
        </w:rPr>
      </w:pPr>
      <w:r>
        <w:rPr>
          <w:rFonts w:ascii="Verdana" w:hAnsi="Verdana"/>
          <w:b/>
        </w:rPr>
        <w:t xml:space="preserve">If using an overhead projector, QMTs should make </w:t>
      </w:r>
      <w:r>
        <w:rPr>
          <w:rFonts w:ascii="Verdana" w:hAnsi="Verdana"/>
          <w:b/>
          <w:u w:val="single"/>
        </w:rPr>
        <w:t>transparencies</w:t>
      </w:r>
      <w:r>
        <w:rPr>
          <w:rFonts w:ascii="Verdana" w:hAnsi="Verdana"/>
          <w:b/>
        </w:rPr>
        <w:t xml:space="preserve"> of the following materials, plus others at their discretion:</w:t>
      </w:r>
    </w:p>
    <w:p w:rsidR="004A41B4" w:rsidRDefault="004A41B4">
      <w:pPr>
        <w:rPr>
          <w:rFonts w:ascii="Verdana" w:hAnsi="Verdana"/>
          <w:b/>
          <w:sz w:val="16"/>
          <w:szCs w:val="16"/>
        </w:rPr>
      </w:pPr>
    </w:p>
    <w:p w:rsidR="004A41B4" w:rsidRDefault="004A41B4">
      <w:pPr>
        <w:numPr>
          <w:ilvl w:val="0"/>
          <w:numId w:val="66"/>
        </w:numPr>
        <w:rPr>
          <w:rFonts w:ascii="Verdana" w:hAnsi="Verdana"/>
          <w:sz w:val="20"/>
          <w:szCs w:val="20"/>
        </w:rPr>
      </w:pPr>
      <w:r>
        <w:rPr>
          <w:rFonts w:ascii="Verdana" w:hAnsi="Verdana"/>
          <w:b/>
          <w:sz w:val="20"/>
          <w:szCs w:val="20"/>
        </w:rPr>
        <w:t xml:space="preserve">Participant Agenda </w:t>
      </w:r>
      <w:r>
        <w:rPr>
          <w:rFonts w:ascii="Verdana" w:hAnsi="Verdana"/>
          <w:sz w:val="20"/>
          <w:szCs w:val="20"/>
        </w:rPr>
        <w:t>(p. 16)</w:t>
      </w:r>
    </w:p>
    <w:p w:rsidR="004A41B4" w:rsidRDefault="004A41B4">
      <w:pPr>
        <w:numPr>
          <w:ilvl w:val="0"/>
          <w:numId w:val="66"/>
        </w:numPr>
        <w:rPr>
          <w:rFonts w:ascii="Verdana" w:hAnsi="Verdana"/>
          <w:sz w:val="20"/>
          <w:szCs w:val="20"/>
        </w:rPr>
      </w:pPr>
      <w:r>
        <w:rPr>
          <w:rFonts w:ascii="Verdana" w:hAnsi="Verdana"/>
          <w:b/>
          <w:sz w:val="20"/>
          <w:szCs w:val="20"/>
        </w:rPr>
        <w:t xml:space="preserve">Social Versus Academic Language </w:t>
      </w:r>
      <w:r>
        <w:rPr>
          <w:rFonts w:ascii="Verdana" w:hAnsi="Verdana"/>
          <w:sz w:val="20"/>
          <w:szCs w:val="20"/>
        </w:rPr>
        <w:t>(p. 46)</w:t>
      </w:r>
    </w:p>
    <w:p w:rsidR="004A41B4" w:rsidRDefault="004A41B4">
      <w:pPr>
        <w:numPr>
          <w:ilvl w:val="0"/>
          <w:numId w:val="66"/>
        </w:numPr>
        <w:rPr>
          <w:rFonts w:ascii="Verdana" w:hAnsi="Verdana"/>
          <w:sz w:val="20"/>
          <w:szCs w:val="20"/>
        </w:rPr>
      </w:pPr>
      <w:bookmarkStart w:id="2" w:name="OLE_LINK6"/>
      <w:r>
        <w:rPr>
          <w:rFonts w:ascii="Verdana" w:hAnsi="Verdana"/>
          <w:b/>
          <w:sz w:val="20"/>
          <w:szCs w:val="20"/>
        </w:rPr>
        <w:t>Masters of Overheads for the MELA-O Scoring Matrix</w:t>
      </w:r>
      <w:bookmarkEnd w:id="2"/>
      <w:r>
        <w:rPr>
          <w:rFonts w:ascii="Verdana" w:hAnsi="Verdana"/>
          <w:b/>
          <w:sz w:val="20"/>
          <w:szCs w:val="20"/>
        </w:rPr>
        <w:t xml:space="preserve"> </w:t>
      </w:r>
      <w:r>
        <w:rPr>
          <w:rFonts w:ascii="Verdana" w:hAnsi="Verdana"/>
          <w:sz w:val="20"/>
          <w:szCs w:val="20"/>
        </w:rPr>
        <w:t>(pp. 56-61)</w:t>
      </w:r>
    </w:p>
    <w:p w:rsidR="004A41B4" w:rsidRDefault="004A41B4">
      <w:pPr>
        <w:jc w:val="center"/>
        <w:rPr>
          <w:rFonts w:ascii="Verdana" w:hAnsi="Verdana"/>
          <w:b/>
          <w:sz w:val="28"/>
          <w:szCs w:val="28"/>
        </w:rPr>
      </w:pPr>
    </w:p>
    <w:p w:rsidR="004A41B4" w:rsidRDefault="004A41B4">
      <w:pPr>
        <w:jc w:val="center"/>
        <w:rPr>
          <w:rFonts w:ascii="Verdana" w:hAnsi="Verdana"/>
          <w:b/>
          <w:sz w:val="28"/>
          <w:szCs w:val="28"/>
        </w:rPr>
      </w:pPr>
      <w:r>
        <w:rPr>
          <w:rFonts w:ascii="Verdana" w:hAnsi="Verdana"/>
          <w:b/>
          <w:sz w:val="28"/>
          <w:szCs w:val="28"/>
        </w:rPr>
        <w:t>Effective Training Strategies and Reminders</w:t>
      </w:r>
    </w:p>
    <w:p w:rsidR="004A41B4" w:rsidRDefault="004A41B4">
      <w:pPr>
        <w:rPr>
          <w:rFonts w:ascii="Verdana" w:hAnsi="Verdana"/>
          <w:b/>
          <w:sz w:val="22"/>
          <w:szCs w:val="22"/>
        </w:rPr>
      </w:pPr>
    </w:p>
    <w:p w:rsidR="004A41B4" w:rsidRDefault="004A41B4">
      <w:pPr>
        <w:rPr>
          <w:rFonts w:ascii="Verdana" w:hAnsi="Verdana"/>
          <w:b/>
        </w:rPr>
      </w:pPr>
      <w:r>
        <w:rPr>
          <w:rFonts w:ascii="Verdana" w:hAnsi="Verdana"/>
          <w:b/>
        </w:rPr>
        <w:t>Before the training begins:</w:t>
      </w:r>
    </w:p>
    <w:p w:rsidR="004A41B4" w:rsidRDefault="004A41B4">
      <w:pPr>
        <w:rPr>
          <w:rFonts w:ascii="Verdana" w:hAnsi="Verdana"/>
          <w:b/>
        </w:rPr>
      </w:pPr>
    </w:p>
    <w:p w:rsidR="004A41B4" w:rsidRDefault="004A41B4">
      <w:pPr>
        <w:numPr>
          <w:ilvl w:val="0"/>
          <w:numId w:val="34"/>
        </w:numPr>
        <w:tabs>
          <w:tab w:val="clear" w:pos="1080"/>
          <w:tab w:val="num" w:pos="720"/>
        </w:tabs>
        <w:ind w:left="720"/>
        <w:rPr>
          <w:rFonts w:ascii="Verdana" w:hAnsi="Verdana"/>
          <w:b/>
          <w:sz w:val="20"/>
          <w:szCs w:val="20"/>
        </w:rPr>
      </w:pPr>
      <w:r>
        <w:rPr>
          <w:rFonts w:ascii="Verdana" w:hAnsi="Verdana"/>
          <w:sz w:val="20"/>
          <w:szCs w:val="20"/>
        </w:rPr>
        <w:t xml:space="preserve">Read and become familiar with the contents of the </w:t>
      </w:r>
      <w:r>
        <w:rPr>
          <w:rFonts w:ascii="Verdana" w:hAnsi="Verdana"/>
          <w:b/>
          <w:bCs/>
          <w:sz w:val="20"/>
          <w:szCs w:val="20"/>
        </w:rPr>
        <w:t>QMT Training Manual</w:t>
      </w:r>
      <w:r>
        <w:rPr>
          <w:rFonts w:ascii="Verdana" w:hAnsi="Verdana"/>
          <w:sz w:val="20"/>
          <w:szCs w:val="20"/>
        </w:rPr>
        <w:t>.</w:t>
      </w:r>
    </w:p>
    <w:p w:rsidR="004A41B4" w:rsidRDefault="004A41B4">
      <w:pPr>
        <w:tabs>
          <w:tab w:val="num" w:pos="720"/>
        </w:tabs>
        <w:ind w:left="720"/>
        <w:rPr>
          <w:rFonts w:ascii="Verdana" w:hAnsi="Verdana"/>
          <w:b/>
          <w:sz w:val="20"/>
          <w:szCs w:val="20"/>
        </w:rPr>
      </w:pPr>
    </w:p>
    <w:p w:rsidR="004A41B4" w:rsidRDefault="004A41B4">
      <w:pPr>
        <w:numPr>
          <w:ilvl w:val="0"/>
          <w:numId w:val="34"/>
        </w:numPr>
        <w:tabs>
          <w:tab w:val="clear" w:pos="1080"/>
          <w:tab w:val="num" w:pos="720"/>
        </w:tabs>
        <w:ind w:left="720"/>
        <w:rPr>
          <w:rFonts w:ascii="Verdana" w:hAnsi="Verdana"/>
          <w:sz w:val="20"/>
          <w:szCs w:val="20"/>
        </w:rPr>
      </w:pPr>
      <w:r>
        <w:rPr>
          <w:rFonts w:ascii="Verdana" w:hAnsi="Verdana"/>
          <w:sz w:val="20"/>
          <w:szCs w:val="20"/>
        </w:rPr>
        <w:t>View and become familiar with the MELA-O Training Video</w:t>
      </w:r>
    </w:p>
    <w:p w:rsidR="004A41B4" w:rsidRDefault="004A41B4">
      <w:pPr>
        <w:tabs>
          <w:tab w:val="num" w:pos="720"/>
        </w:tabs>
        <w:ind w:left="720"/>
        <w:rPr>
          <w:rFonts w:ascii="Verdana" w:hAnsi="Verdana"/>
          <w:b/>
          <w:sz w:val="20"/>
          <w:szCs w:val="20"/>
        </w:rPr>
      </w:pPr>
    </w:p>
    <w:p w:rsidR="004A41B4" w:rsidRDefault="004A41B4">
      <w:pPr>
        <w:numPr>
          <w:ilvl w:val="0"/>
          <w:numId w:val="34"/>
        </w:numPr>
        <w:tabs>
          <w:tab w:val="clear" w:pos="1080"/>
          <w:tab w:val="num" w:pos="720"/>
        </w:tabs>
        <w:ind w:left="720"/>
        <w:rPr>
          <w:rFonts w:ascii="Verdana" w:hAnsi="Verdana"/>
          <w:b/>
          <w:sz w:val="20"/>
          <w:szCs w:val="20"/>
        </w:rPr>
      </w:pPr>
      <w:r>
        <w:rPr>
          <w:rFonts w:ascii="Verdana" w:hAnsi="Verdana"/>
          <w:sz w:val="20"/>
          <w:szCs w:val="20"/>
        </w:rPr>
        <w:t>Prepare for your training sessions as follows:</w:t>
      </w:r>
    </w:p>
    <w:p w:rsidR="004A41B4" w:rsidRDefault="004A41B4">
      <w:pPr>
        <w:numPr>
          <w:ilvl w:val="0"/>
          <w:numId w:val="29"/>
        </w:numPr>
        <w:tabs>
          <w:tab w:val="clear" w:pos="2160"/>
          <w:tab w:val="num" w:pos="1080"/>
        </w:tabs>
        <w:ind w:left="1080"/>
        <w:rPr>
          <w:rFonts w:ascii="Verdana" w:hAnsi="Verdana"/>
          <w:sz w:val="20"/>
          <w:szCs w:val="20"/>
        </w:rPr>
      </w:pPr>
      <w:r>
        <w:rPr>
          <w:rFonts w:ascii="Verdana" w:hAnsi="Verdana"/>
          <w:sz w:val="20"/>
          <w:szCs w:val="20"/>
        </w:rPr>
        <w:t>Make photocopies of all handouts (plus a few extras).</w:t>
      </w:r>
    </w:p>
    <w:p w:rsidR="004A41B4" w:rsidRDefault="004A41B4">
      <w:pPr>
        <w:numPr>
          <w:ilvl w:val="0"/>
          <w:numId w:val="29"/>
        </w:numPr>
        <w:tabs>
          <w:tab w:val="clear" w:pos="2160"/>
          <w:tab w:val="num" w:pos="1080"/>
        </w:tabs>
        <w:ind w:left="1080"/>
        <w:rPr>
          <w:rFonts w:ascii="Verdana" w:hAnsi="Verdana"/>
          <w:sz w:val="20"/>
          <w:szCs w:val="20"/>
        </w:rPr>
      </w:pPr>
      <w:r>
        <w:rPr>
          <w:rFonts w:ascii="Verdana" w:hAnsi="Verdana"/>
          <w:sz w:val="20"/>
          <w:szCs w:val="20"/>
        </w:rPr>
        <w:t>Check that all required equipment is available and operates properly.</w:t>
      </w:r>
    </w:p>
    <w:p w:rsidR="004A41B4" w:rsidRDefault="004A41B4">
      <w:pPr>
        <w:rPr>
          <w:rFonts w:ascii="Verdana" w:hAnsi="Verdana"/>
          <w:b/>
          <w:sz w:val="20"/>
          <w:szCs w:val="20"/>
        </w:rPr>
      </w:pPr>
    </w:p>
    <w:p w:rsidR="004A41B4" w:rsidRDefault="004A41B4">
      <w:pPr>
        <w:numPr>
          <w:ilvl w:val="0"/>
          <w:numId w:val="34"/>
        </w:numPr>
        <w:tabs>
          <w:tab w:val="clear" w:pos="1080"/>
          <w:tab w:val="num" w:pos="720"/>
        </w:tabs>
        <w:ind w:left="720"/>
        <w:rPr>
          <w:rFonts w:ascii="Verdana" w:hAnsi="Verdana"/>
          <w:b/>
          <w:sz w:val="20"/>
          <w:szCs w:val="20"/>
        </w:rPr>
      </w:pPr>
      <w:r>
        <w:rPr>
          <w:rFonts w:ascii="Verdana" w:hAnsi="Verdana"/>
          <w:sz w:val="20"/>
          <w:szCs w:val="20"/>
        </w:rPr>
        <w:t>At the start of the training session:</w:t>
      </w:r>
    </w:p>
    <w:p w:rsidR="004A41B4" w:rsidRDefault="004A41B4">
      <w:pPr>
        <w:numPr>
          <w:ilvl w:val="1"/>
          <w:numId w:val="34"/>
        </w:numPr>
        <w:tabs>
          <w:tab w:val="clear" w:pos="2160"/>
          <w:tab w:val="num" w:pos="1080"/>
        </w:tabs>
        <w:ind w:left="1080"/>
        <w:rPr>
          <w:rFonts w:ascii="Verdana" w:hAnsi="Verdana"/>
          <w:sz w:val="20"/>
          <w:szCs w:val="20"/>
        </w:rPr>
      </w:pPr>
      <w:r>
        <w:rPr>
          <w:rFonts w:ascii="Verdana" w:hAnsi="Verdana"/>
          <w:sz w:val="20"/>
          <w:szCs w:val="20"/>
        </w:rPr>
        <w:t>Introduce yourself.</w:t>
      </w:r>
    </w:p>
    <w:p w:rsidR="004A41B4" w:rsidRDefault="004A41B4">
      <w:pPr>
        <w:numPr>
          <w:ilvl w:val="1"/>
          <w:numId w:val="34"/>
        </w:numPr>
        <w:tabs>
          <w:tab w:val="clear" w:pos="2160"/>
          <w:tab w:val="num" w:pos="1080"/>
        </w:tabs>
        <w:ind w:left="1080"/>
        <w:rPr>
          <w:rFonts w:ascii="Verdana" w:hAnsi="Verdana"/>
          <w:sz w:val="20"/>
          <w:szCs w:val="20"/>
        </w:rPr>
      </w:pPr>
      <w:r>
        <w:rPr>
          <w:rFonts w:ascii="Verdana" w:hAnsi="Verdana"/>
          <w:sz w:val="20"/>
          <w:szCs w:val="20"/>
        </w:rPr>
        <w:t>Tell participants why you’re here and what you hope to accomplish during the session(s). State the goals of the training</w:t>
      </w:r>
      <w:r>
        <w:rPr>
          <w:rFonts w:ascii="Verdana" w:hAnsi="Verdana"/>
          <w:sz w:val="22"/>
        </w:rPr>
        <w:t>.</w:t>
      </w:r>
    </w:p>
    <w:p w:rsidR="004A41B4" w:rsidRDefault="004A41B4">
      <w:pPr>
        <w:rPr>
          <w:rFonts w:ascii="Verdana" w:hAnsi="Verdana"/>
          <w:b/>
          <w:bCs/>
        </w:rPr>
      </w:pPr>
    </w:p>
    <w:p w:rsidR="004A41B4" w:rsidRDefault="004A41B4">
      <w:pPr>
        <w:rPr>
          <w:rFonts w:ascii="Verdana" w:hAnsi="Verdana"/>
          <w:b/>
          <w:bCs/>
        </w:rPr>
      </w:pPr>
      <w:r>
        <w:rPr>
          <w:rFonts w:ascii="Verdana" w:hAnsi="Verdana"/>
          <w:b/>
          <w:bCs/>
        </w:rPr>
        <w:t>During the training:</w:t>
      </w:r>
    </w:p>
    <w:p w:rsidR="004A41B4" w:rsidRDefault="004A41B4">
      <w:pPr>
        <w:ind w:left="1080"/>
        <w:rPr>
          <w:rFonts w:ascii="Verdana" w:hAnsi="Verdana"/>
          <w:sz w:val="20"/>
          <w:szCs w:val="20"/>
        </w:rPr>
      </w:pP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 xml:space="preserve">Say what you mean as simply as possible, and </w:t>
      </w:r>
      <w:r>
        <w:rPr>
          <w:rFonts w:ascii="Verdana" w:hAnsi="Verdana"/>
          <w:sz w:val="20"/>
          <w:szCs w:val="20"/>
          <w:u w:val="single"/>
        </w:rPr>
        <w:t>think</w:t>
      </w:r>
      <w:r>
        <w:rPr>
          <w:rFonts w:ascii="Verdana" w:hAnsi="Verdana"/>
          <w:sz w:val="20"/>
          <w:szCs w:val="20"/>
        </w:rPr>
        <w:t xml:space="preserve"> before you speak.</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Do not provide more information than is necessary, particularly in the early stages of training.</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Talk about your own experiences with MELA-O; offer concrete examples from your own teaching.</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Show participants how MELA-O can assist them to become even more effective as educators.</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Listen carefully to participants’ questions.</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Provide responses that make sense; justify your answers.</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Say “I don’t know,” if you don’t know.</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Tell them how to find the answer, or get back to them with a response.</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Be responsive. Follow up, if you say you will.</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Give balanced and constructive feedback to participants as they participate in discussions and practice ratings.</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 xml:space="preserve">In the event of difficult or troublesome questions, you will need to exercise </w:t>
      </w:r>
      <w:r>
        <w:rPr>
          <w:rFonts w:ascii="Verdana" w:hAnsi="Verdana"/>
          <w:sz w:val="20"/>
          <w:szCs w:val="20"/>
          <w:u w:val="single"/>
        </w:rPr>
        <w:t>all</w:t>
      </w:r>
      <w:r>
        <w:rPr>
          <w:rFonts w:ascii="Verdana" w:hAnsi="Verdana"/>
          <w:sz w:val="20"/>
          <w:szCs w:val="20"/>
        </w:rPr>
        <w:t xml:space="preserve"> your patience.</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Don’t take challenges personally.</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Don’t apologize unless you make a mistake.</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Train QMAs with a colleague if it would make you more comfortable.</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Respect diverse approaches and the points of view of others.</w:t>
      </w:r>
    </w:p>
    <w:p w:rsidR="004A41B4" w:rsidRDefault="004A41B4">
      <w:pPr>
        <w:numPr>
          <w:ilvl w:val="0"/>
          <w:numId w:val="50"/>
        </w:numPr>
        <w:tabs>
          <w:tab w:val="clear" w:pos="1080"/>
          <w:tab w:val="left" w:pos="720"/>
        </w:tabs>
        <w:spacing w:line="360" w:lineRule="auto"/>
        <w:ind w:left="720"/>
        <w:rPr>
          <w:rFonts w:ascii="Verdana" w:hAnsi="Verdana"/>
          <w:sz w:val="20"/>
          <w:szCs w:val="20"/>
        </w:rPr>
      </w:pPr>
      <w:r>
        <w:rPr>
          <w:rFonts w:ascii="Verdana" w:hAnsi="Verdana"/>
          <w:sz w:val="20"/>
          <w:szCs w:val="20"/>
        </w:rPr>
        <w:t>“Shrink” in your role as a trainer, rather than exaggerate your own importance.</w:t>
      </w:r>
    </w:p>
    <w:p w:rsidR="004A41B4" w:rsidRDefault="004A41B4">
      <w:pPr>
        <w:rPr>
          <w:rFonts w:ascii="Verdana" w:hAnsi="Verdana"/>
          <w:sz w:val="22"/>
        </w:rPr>
      </w:pPr>
    </w:p>
    <w:p w:rsidR="004A41B4" w:rsidRDefault="004A41B4">
      <w:pPr>
        <w:pStyle w:val="BodyText"/>
        <w:jc w:val="center"/>
        <w:rPr>
          <w:b/>
          <w:sz w:val="28"/>
          <w:szCs w:val="28"/>
        </w:rPr>
      </w:pPr>
    </w:p>
    <w:p w:rsidR="004A41B4" w:rsidRDefault="004A41B4">
      <w:pPr>
        <w:pStyle w:val="BodyText"/>
        <w:jc w:val="center"/>
        <w:rPr>
          <w:b/>
          <w:sz w:val="28"/>
          <w:szCs w:val="28"/>
        </w:rPr>
      </w:pPr>
      <w:r>
        <w:rPr>
          <w:b/>
          <w:sz w:val="28"/>
          <w:szCs w:val="28"/>
        </w:rPr>
        <w:t>QMA Training/Retraining:</w:t>
      </w:r>
    </w:p>
    <w:p w:rsidR="004A41B4" w:rsidRDefault="004A41B4">
      <w:pPr>
        <w:pStyle w:val="BodyText"/>
        <w:jc w:val="center"/>
        <w:rPr>
          <w:b/>
          <w:sz w:val="28"/>
          <w:szCs w:val="28"/>
        </w:rPr>
      </w:pPr>
      <w:r>
        <w:rPr>
          <w:b/>
          <w:sz w:val="28"/>
          <w:szCs w:val="28"/>
        </w:rPr>
        <w:t>Participant Agenda</w:t>
      </w:r>
    </w:p>
    <w:p w:rsidR="004A41B4" w:rsidRDefault="004A41B4">
      <w:pPr>
        <w:pStyle w:val="BodyText"/>
        <w:rPr>
          <w:u w:val="single"/>
        </w:rPr>
      </w:pPr>
    </w:p>
    <w:p w:rsidR="004A41B4" w:rsidRDefault="004A41B4">
      <w:pPr>
        <w:pStyle w:val="BodyText"/>
        <w:jc w:val="center"/>
        <w:rPr>
          <w:b/>
          <w:bCs/>
          <w:sz w:val="24"/>
        </w:rPr>
      </w:pPr>
      <w:r>
        <w:rPr>
          <w:b/>
          <w:bCs/>
          <w:sz w:val="24"/>
        </w:rPr>
        <w:t>OBJECTIVES</w:t>
      </w:r>
    </w:p>
    <w:p w:rsidR="004A41B4" w:rsidRDefault="004A41B4">
      <w:pPr>
        <w:pStyle w:val="BodyText"/>
        <w:rPr>
          <w:sz w:val="24"/>
        </w:rPr>
      </w:pPr>
      <w:r>
        <w:rPr>
          <w:sz w:val="24"/>
        </w:rPr>
        <w:t xml:space="preserve"> </w:t>
      </w:r>
    </w:p>
    <w:p w:rsidR="004A41B4" w:rsidRDefault="004A41B4">
      <w:pPr>
        <w:pStyle w:val="BodyText"/>
        <w:rPr>
          <w:sz w:val="22"/>
          <w:szCs w:val="22"/>
        </w:rPr>
      </w:pPr>
      <w:r>
        <w:rPr>
          <w:sz w:val="22"/>
          <w:szCs w:val="22"/>
        </w:rPr>
        <w:t>Participants will:</w:t>
      </w:r>
    </w:p>
    <w:p w:rsidR="004A41B4" w:rsidRDefault="004A41B4">
      <w:pPr>
        <w:pStyle w:val="BodyText"/>
        <w:rPr>
          <w:szCs w:val="20"/>
        </w:rPr>
      </w:pPr>
    </w:p>
    <w:p w:rsidR="004A41B4" w:rsidRDefault="004A41B4">
      <w:pPr>
        <w:pStyle w:val="BodyText"/>
        <w:numPr>
          <w:ilvl w:val="0"/>
          <w:numId w:val="36"/>
        </w:numPr>
        <w:tabs>
          <w:tab w:val="clear" w:pos="820"/>
          <w:tab w:val="num" w:pos="540"/>
        </w:tabs>
        <w:autoSpaceDE/>
        <w:autoSpaceDN/>
        <w:adjustRightInd/>
        <w:ind w:left="540" w:right="-180" w:hanging="360"/>
        <w:rPr>
          <w:szCs w:val="20"/>
        </w:rPr>
      </w:pPr>
      <w:r>
        <w:rPr>
          <w:szCs w:val="20"/>
        </w:rPr>
        <w:t>become familiar with the components of language, how language is learned and English proficiency attained by students who are English learners;</w:t>
      </w:r>
    </w:p>
    <w:p w:rsidR="004A41B4" w:rsidRDefault="004A41B4">
      <w:pPr>
        <w:pStyle w:val="BodyText"/>
        <w:numPr>
          <w:ilvl w:val="0"/>
          <w:numId w:val="36"/>
        </w:numPr>
        <w:tabs>
          <w:tab w:val="clear" w:pos="820"/>
          <w:tab w:val="num" w:pos="540"/>
        </w:tabs>
        <w:autoSpaceDE/>
        <w:autoSpaceDN/>
        <w:adjustRightInd/>
        <w:ind w:left="540" w:right="-180" w:hanging="360"/>
        <w:rPr>
          <w:szCs w:val="20"/>
        </w:rPr>
      </w:pPr>
      <w:r>
        <w:rPr>
          <w:szCs w:val="20"/>
        </w:rPr>
        <w:t xml:space="preserve">understand the rationale for using </w:t>
      </w:r>
      <w:r>
        <w:rPr>
          <w:szCs w:val="20"/>
          <w:u w:val="single"/>
        </w:rPr>
        <w:t>new</w:t>
      </w:r>
      <w:r>
        <w:rPr>
          <w:szCs w:val="20"/>
        </w:rPr>
        <w:t xml:space="preserve"> student video samples and training materials to train and qualify QMAs and QMTs (or to retrain and requalify </w:t>
      </w:r>
      <w:r>
        <w:rPr>
          <w:szCs w:val="20"/>
          <w:u w:val="single"/>
        </w:rPr>
        <w:t>existing</w:t>
      </w:r>
      <w:r>
        <w:rPr>
          <w:szCs w:val="20"/>
        </w:rPr>
        <w:t xml:space="preserve"> QMTs/QMAs) in order to rate students on MELA-O; and</w:t>
      </w:r>
    </w:p>
    <w:p w:rsidR="004A41B4" w:rsidRDefault="004A41B4">
      <w:pPr>
        <w:pStyle w:val="BodyText"/>
        <w:numPr>
          <w:ilvl w:val="0"/>
          <w:numId w:val="36"/>
        </w:numPr>
        <w:tabs>
          <w:tab w:val="clear" w:pos="820"/>
          <w:tab w:val="num" w:pos="540"/>
        </w:tabs>
        <w:autoSpaceDE/>
        <w:autoSpaceDN/>
        <w:adjustRightInd/>
        <w:ind w:left="540" w:right="-180" w:hanging="360"/>
        <w:rPr>
          <w:szCs w:val="20"/>
        </w:rPr>
      </w:pPr>
      <w:r>
        <w:rPr>
          <w:szCs w:val="20"/>
        </w:rPr>
        <w:t>become familiar with and use the MELA-O Scoring Matrix to rate students shown in the MELA-O Training Video, to pass the MELA-O Qualification Test, and subsequently, to be able to accurately rate LEP students on the MELA-O.</w:t>
      </w:r>
    </w:p>
    <w:p w:rsidR="004A41B4" w:rsidRDefault="004A41B4">
      <w:pPr>
        <w:rPr>
          <w:rFonts w:ascii="Verdana" w:hAnsi="Verdana"/>
        </w:rPr>
      </w:pPr>
    </w:p>
    <w:p w:rsidR="004A41B4" w:rsidRDefault="004A41B4">
      <w:pPr>
        <w:pStyle w:val="Heading4"/>
        <w:rPr>
          <w:sz w:val="24"/>
        </w:rPr>
      </w:pPr>
    </w:p>
    <w:p w:rsidR="004A41B4" w:rsidRDefault="004A41B4">
      <w:pPr>
        <w:pStyle w:val="Heading4"/>
        <w:jc w:val="center"/>
        <w:rPr>
          <w:sz w:val="24"/>
        </w:rPr>
      </w:pPr>
      <w:r>
        <w:rPr>
          <w:sz w:val="24"/>
        </w:rPr>
        <w:t>AGENDA</w:t>
      </w:r>
    </w:p>
    <w:p w:rsidR="004A41B4" w:rsidRDefault="004A41B4"/>
    <w:p w:rsidR="004A41B4" w:rsidRDefault="004A41B4">
      <w:pPr>
        <w:rPr>
          <w:rFonts w:ascii="Verdana" w:hAnsi="Verdana"/>
        </w:rPr>
      </w:pPr>
    </w:p>
    <w:p w:rsidR="004A41B4" w:rsidRDefault="004A41B4">
      <w:pPr>
        <w:numPr>
          <w:ilvl w:val="0"/>
          <w:numId w:val="41"/>
        </w:numPr>
        <w:tabs>
          <w:tab w:val="clear" w:pos="1260"/>
          <w:tab w:val="num" w:pos="900"/>
        </w:tabs>
        <w:spacing w:line="720" w:lineRule="auto"/>
        <w:ind w:left="900" w:hanging="540"/>
        <w:rPr>
          <w:rFonts w:ascii="Verdana" w:hAnsi="Verdana"/>
          <w:b/>
        </w:rPr>
      </w:pPr>
      <w:r>
        <w:rPr>
          <w:rFonts w:ascii="Verdana" w:hAnsi="Verdana"/>
          <w:b/>
        </w:rPr>
        <w:t>Welcome and Introductions</w:t>
      </w:r>
    </w:p>
    <w:p w:rsidR="004A41B4" w:rsidRDefault="004A41B4">
      <w:pPr>
        <w:numPr>
          <w:ilvl w:val="0"/>
          <w:numId w:val="41"/>
        </w:numPr>
        <w:tabs>
          <w:tab w:val="clear" w:pos="1260"/>
          <w:tab w:val="num" w:pos="900"/>
        </w:tabs>
        <w:spacing w:line="720" w:lineRule="auto"/>
        <w:ind w:left="900" w:hanging="540"/>
        <w:rPr>
          <w:rFonts w:ascii="Verdana" w:hAnsi="Verdana"/>
          <w:b/>
        </w:rPr>
      </w:pPr>
      <w:r>
        <w:rPr>
          <w:rFonts w:ascii="Verdana" w:hAnsi="Verdana"/>
          <w:b/>
        </w:rPr>
        <w:t>Context for Training/Retraining</w:t>
      </w:r>
    </w:p>
    <w:p w:rsidR="004A41B4" w:rsidRDefault="004A41B4">
      <w:pPr>
        <w:pStyle w:val="Heading2"/>
        <w:numPr>
          <w:ilvl w:val="0"/>
          <w:numId w:val="41"/>
        </w:numPr>
        <w:tabs>
          <w:tab w:val="clear" w:pos="1260"/>
          <w:tab w:val="num" w:pos="900"/>
        </w:tabs>
        <w:spacing w:line="720" w:lineRule="auto"/>
        <w:ind w:left="900" w:hanging="540"/>
        <w:rPr>
          <w:sz w:val="24"/>
        </w:rPr>
      </w:pPr>
      <w:r>
        <w:rPr>
          <w:sz w:val="24"/>
        </w:rPr>
        <w:t>Review of Language Components</w:t>
      </w:r>
    </w:p>
    <w:p w:rsidR="004A41B4" w:rsidRDefault="004A41B4">
      <w:pPr>
        <w:numPr>
          <w:ilvl w:val="0"/>
          <w:numId w:val="41"/>
        </w:numPr>
        <w:tabs>
          <w:tab w:val="clear" w:pos="1260"/>
          <w:tab w:val="num" w:pos="900"/>
        </w:tabs>
        <w:spacing w:line="720" w:lineRule="auto"/>
        <w:ind w:left="900" w:hanging="540"/>
        <w:rPr>
          <w:rFonts w:ascii="Verdana" w:hAnsi="Verdana"/>
          <w:b/>
        </w:rPr>
      </w:pPr>
      <w:r>
        <w:rPr>
          <w:rFonts w:ascii="Verdana" w:hAnsi="Verdana"/>
          <w:b/>
        </w:rPr>
        <w:t>Review of the MELA-O Matrix</w:t>
      </w:r>
    </w:p>
    <w:p w:rsidR="004A41B4" w:rsidRDefault="004A41B4">
      <w:pPr>
        <w:numPr>
          <w:ilvl w:val="0"/>
          <w:numId w:val="41"/>
        </w:numPr>
        <w:tabs>
          <w:tab w:val="clear" w:pos="1260"/>
          <w:tab w:val="num" w:pos="900"/>
        </w:tabs>
        <w:spacing w:line="720" w:lineRule="auto"/>
        <w:ind w:left="900" w:hanging="540"/>
        <w:rPr>
          <w:rFonts w:ascii="Verdana" w:hAnsi="Verdana"/>
          <w:b/>
        </w:rPr>
      </w:pPr>
      <w:r>
        <w:rPr>
          <w:rFonts w:ascii="Verdana" w:hAnsi="Verdana"/>
          <w:b/>
        </w:rPr>
        <w:t>Social vs. Academic Language</w:t>
      </w:r>
    </w:p>
    <w:p w:rsidR="004A41B4" w:rsidRDefault="004A41B4">
      <w:pPr>
        <w:pStyle w:val="Heading2"/>
        <w:numPr>
          <w:ilvl w:val="0"/>
          <w:numId w:val="41"/>
        </w:numPr>
        <w:tabs>
          <w:tab w:val="clear" w:pos="1260"/>
          <w:tab w:val="num" w:pos="900"/>
        </w:tabs>
        <w:spacing w:line="720" w:lineRule="auto"/>
        <w:ind w:left="900" w:hanging="540"/>
        <w:rPr>
          <w:sz w:val="24"/>
        </w:rPr>
      </w:pPr>
      <w:r>
        <w:rPr>
          <w:sz w:val="24"/>
        </w:rPr>
        <w:t>Practice Ratings</w:t>
      </w:r>
    </w:p>
    <w:p w:rsidR="004A41B4" w:rsidRDefault="004A41B4">
      <w:pPr>
        <w:numPr>
          <w:ilvl w:val="0"/>
          <w:numId w:val="41"/>
        </w:numPr>
        <w:tabs>
          <w:tab w:val="clear" w:pos="1260"/>
          <w:tab w:val="num" w:pos="900"/>
        </w:tabs>
        <w:spacing w:line="720" w:lineRule="auto"/>
        <w:ind w:left="900" w:hanging="540"/>
        <w:rPr>
          <w:rFonts w:ascii="Verdana" w:hAnsi="Verdana"/>
          <w:b/>
        </w:rPr>
      </w:pPr>
      <w:r>
        <w:rPr>
          <w:rFonts w:ascii="Verdana" w:hAnsi="Verdana"/>
          <w:b/>
        </w:rPr>
        <w:t>Qualifying Test</w:t>
      </w:r>
    </w:p>
    <w:p w:rsidR="004A41B4" w:rsidRDefault="004A41B4">
      <w:pPr>
        <w:pStyle w:val="Heading2"/>
        <w:numPr>
          <w:ilvl w:val="0"/>
          <w:numId w:val="41"/>
        </w:numPr>
        <w:tabs>
          <w:tab w:val="clear" w:pos="1260"/>
          <w:tab w:val="num" w:pos="900"/>
        </w:tabs>
        <w:spacing w:line="720" w:lineRule="auto"/>
        <w:ind w:left="900" w:hanging="540"/>
        <w:rPr>
          <w:sz w:val="24"/>
        </w:rPr>
      </w:pPr>
      <w:r>
        <w:rPr>
          <w:sz w:val="24"/>
        </w:rPr>
        <w:t>Evaluation</w:t>
      </w:r>
    </w:p>
    <w:p w:rsidR="004A41B4" w:rsidRDefault="004A41B4"/>
    <w:p w:rsidR="004A41B4" w:rsidRDefault="004A41B4"/>
    <w:p w:rsidR="004A41B4" w:rsidRDefault="004A41B4"/>
    <w:p w:rsidR="004A41B4" w:rsidRDefault="004A41B4">
      <w:pPr>
        <w:pStyle w:val="BodyText"/>
        <w:jc w:val="center"/>
        <w:rPr>
          <w:b/>
          <w:sz w:val="28"/>
          <w:szCs w:val="28"/>
        </w:rPr>
      </w:pPr>
      <w:r>
        <w:rPr>
          <w:b/>
          <w:sz w:val="28"/>
          <w:szCs w:val="28"/>
        </w:rPr>
        <w:t>QMA Training/Retraining:</w:t>
      </w:r>
    </w:p>
    <w:p w:rsidR="004A41B4" w:rsidRDefault="004A41B4">
      <w:pPr>
        <w:pStyle w:val="BodyText"/>
        <w:jc w:val="center"/>
        <w:rPr>
          <w:b/>
          <w:sz w:val="28"/>
          <w:szCs w:val="28"/>
        </w:rPr>
      </w:pPr>
      <w:r>
        <w:rPr>
          <w:b/>
          <w:sz w:val="28"/>
          <w:szCs w:val="28"/>
        </w:rPr>
        <w:t>QMT Process Agenda</w:t>
      </w:r>
    </w:p>
    <w:p w:rsidR="004A41B4" w:rsidRDefault="004A41B4">
      <w:pPr>
        <w:pStyle w:val="BodyText"/>
        <w:rPr>
          <w:szCs w:val="20"/>
        </w:rPr>
      </w:pPr>
    </w:p>
    <w:p w:rsidR="004A41B4" w:rsidRDefault="004A41B4">
      <w:pPr>
        <w:pStyle w:val="BodyText"/>
        <w:jc w:val="center"/>
        <w:rPr>
          <w:b/>
          <w:bCs/>
          <w:sz w:val="24"/>
        </w:rPr>
      </w:pPr>
      <w:r>
        <w:rPr>
          <w:b/>
          <w:bCs/>
          <w:sz w:val="24"/>
        </w:rPr>
        <w:t>OBJECTIVES</w:t>
      </w:r>
    </w:p>
    <w:p w:rsidR="004A41B4" w:rsidRDefault="004A41B4">
      <w:pPr>
        <w:pStyle w:val="BodyText"/>
        <w:rPr>
          <w:sz w:val="24"/>
        </w:rPr>
      </w:pPr>
    </w:p>
    <w:p w:rsidR="004A41B4" w:rsidRDefault="004A41B4">
      <w:pPr>
        <w:pStyle w:val="BodyText"/>
        <w:rPr>
          <w:sz w:val="22"/>
          <w:szCs w:val="22"/>
        </w:rPr>
      </w:pPr>
      <w:r>
        <w:rPr>
          <w:sz w:val="22"/>
          <w:szCs w:val="22"/>
        </w:rPr>
        <w:t>Participants will:</w:t>
      </w:r>
    </w:p>
    <w:p w:rsidR="004A41B4" w:rsidRDefault="004A41B4">
      <w:pPr>
        <w:pStyle w:val="BodyText"/>
        <w:rPr>
          <w:szCs w:val="20"/>
        </w:rPr>
      </w:pPr>
    </w:p>
    <w:p w:rsidR="004A41B4" w:rsidRDefault="004A41B4">
      <w:pPr>
        <w:pStyle w:val="BodyText"/>
        <w:numPr>
          <w:ilvl w:val="0"/>
          <w:numId w:val="45"/>
        </w:numPr>
        <w:tabs>
          <w:tab w:val="clear" w:pos="820"/>
          <w:tab w:val="num" w:pos="720"/>
        </w:tabs>
        <w:autoSpaceDE/>
        <w:autoSpaceDN/>
        <w:adjustRightInd/>
        <w:ind w:left="720" w:right="-180" w:hanging="360"/>
        <w:rPr>
          <w:szCs w:val="20"/>
        </w:rPr>
      </w:pPr>
      <w:r>
        <w:rPr>
          <w:szCs w:val="20"/>
        </w:rPr>
        <w:t>become familiar with the components of language, how language is learned and English proficiency attained by students who are English learners;</w:t>
      </w:r>
    </w:p>
    <w:p w:rsidR="004A41B4" w:rsidRDefault="004A41B4">
      <w:pPr>
        <w:pStyle w:val="BodyText"/>
        <w:numPr>
          <w:ilvl w:val="0"/>
          <w:numId w:val="45"/>
        </w:numPr>
        <w:tabs>
          <w:tab w:val="clear" w:pos="820"/>
          <w:tab w:val="num" w:pos="720"/>
        </w:tabs>
        <w:autoSpaceDE/>
        <w:autoSpaceDN/>
        <w:adjustRightInd/>
        <w:ind w:left="720" w:right="-180" w:hanging="360"/>
        <w:rPr>
          <w:szCs w:val="20"/>
        </w:rPr>
      </w:pPr>
      <w:r>
        <w:rPr>
          <w:szCs w:val="20"/>
        </w:rPr>
        <w:t xml:space="preserve">understand the rationale for using </w:t>
      </w:r>
      <w:r>
        <w:rPr>
          <w:szCs w:val="20"/>
          <w:u w:val="single"/>
        </w:rPr>
        <w:t>new</w:t>
      </w:r>
      <w:r>
        <w:rPr>
          <w:szCs w:val="20"/>
        </w:rPr>
        <w:t xml:space="preserve"> student video samples and training materials to train and qualify QMAs and QMTs (or to retrain and requalify </w:t>
      </w:r>
      <w:r>
        <w:rPr>
          <w:szCs w:val="20"/>
          <w:u w:val="single"/>
        </w:rPr>
        <w:t>existing</w:t>
      </w:r>
      <w:r>
        <w:rPr>
          <w:szCs w:val="20"/>
        </w:rPr>
        <w:t xml:space="preserve"> QMTs/QMAs) in order to rate students on MELA-O; and</w:t>
      </w:r>
    </w:p>
    <w:p w:rsidR="004A41B4" w:rsidRDefault="004A41B4">
      <w:pPr>
        <w:pStyle w:val="BodyText"/>
        <w:numPr>
          <w:ilvl w:val="0"/>
          <w:numId w:val="45"/>
        </w:numPr>
        <w:tabs>
          <w:tab w:val="clear" w:pos="820"/>
          <w:tab w:val="num" w:pos="720"/>
        </w:tabs>
        <w:autoSpaceDE/>
        <w:autoSpaceDN/>
        <w:adjustRightInd/>
        <w:ind w:left="720" w:right="-180" w:hanging="360"/>
        <w:rPr>
          <w:szCs w:val="20"/>
        </w:rPr>
      </w:pPr>
      <w:r>
        <w:rPr>
          <w:szCs w:val="20"/>
        </w:rPr>
        <w:t>become familiar with and use the MELA-O Scoring Matrix to rate students shown in the MELA-O Training Video, to pass the MELA-O Qualification Test, and subsequently, to be able to accurately rate LEP students on the MELA-O.</w:t>
      </w:r>
    </w:p>
    <w:p w:rsidR="004A41B4" w:rsidRDefault="004A41B4">
      <w:pPr>
        <w:pStyle w:val="Heading4"/>
        <w:jc w:val="center"/>
        <w:rPr>
          <w:sz w:val="24"/>
        </w:rPr>
      </w:pPr>
    </w:p>
    <w:p w:rsidR="004A41B4" w:rsidRDefault="004A41B4">
      <w:pPr>
        <w:pStyle w:val="Heading4"/>
        <w:jc w:val="center"/>
        <w:rPr>
          <w:sz w:val="24"/>
        </w:rPr>
      </w:pPr>
      <w:r>
        <w:rPr>
          <w:sz w:val="24"/>
        </w:rPr>
        <w:t>AGENDA</w:t>
      </w:r>
    </w:p>
    <w:p w:rsidR="004A41B4" w:rsidRDefault="004A41B4">
      <w:pPr>
        <w:rPr>
          <w:rFonts w:ascii="Verdana" w:hAnsi="Verdana"/>
          <w:sz w:val="20"/>
          <w:szCs w:val="20"/>
        </w:rPr>
      </w:pPr>
    </w:p>
    <w:p w:rsidR="004A41B4" w:rsidRDefault="004A41B4">
      <w:pPr>
        <w:pStyle w:val="Heading2"/>
        <w:numPr>
          <w:ilvl w:val="0"/>
          <w:numId w:val="40"/>
        </w:numPr>
        <w:tabs>
          <w:tab w:val="clear" w:pos="1080"/>
          <w:tab w:val="num" w:pos="180"/>
        </w:tabs>
        <w:ind w:left="180"/>
      </w:pPr>
      <w:r>
        <w:t>Welcome and Introductions</w:t>
      </w:r>
    </w:p>
    <w:p w:rsidR="004A41B4" w:rsidRDefault="004A41B4">
      <w:pPr>
        <w:tabs>
          <w:tab w:val="num" w:pos="180"/>
        </w:tabs>
        <w:ind w:left="180" w:hanging="360"/>
        <w:rPr>
          <w:sz w:val="20"/>
          <w:szCs w:val="20"/>
        </w:rPr>
      </w:pPr>
    </w:p>
    <w:p w:rsidR="004A41B4" w:rsidRDefault="004A41B4">
      <w:pPr>
        <w:pStyle w:val="Heading2"/>
        <w:numPr>
          <w:ilvl w:val="0"/>
          <w:numId w:val="57"/>
        </w:numPr>
        <w:tabs>
          <w:tab w:val="left" w:pos="3510"/>
        </w:tabs>
        <w:rPr>
          <w:b w:val="0"/>
          <w:sz w:val="20"/>
        </w:rPr>
      </w:pPr>
      <w:r>
        <w:rPr>
          <w:b w:val="0"/>
          <w:sz w:val="20"/>
        </w:rPr>
        <w:t>Introduce yourself and explain the training/retraining you undertook to become a qualified QMT</w:t>
      </w:r>
    </w:p>
    <w:p w:rsidR="004A41B4" w:rsidRDefault="004A41B4">
      <w:pPr>
        <w:pStyle w:val="Heading2"/>
        <w:numPr>
          <w:ilvl w:val="0"/>
          <w:numId w:val="57"/>
        </w:numPr>
        <w:tabs>
          <w:tab w:val="left" w:pos="3510"/>
        </w:tabs>
        <w:rPr>
          <w:b w:val="0"/>
          <w:sz w:val="20"/>
        </w:rPr>
      </w:pPr>
      <w:r>
        <w:rPr>
          <w:b w:val="0"/>
          <w:sz w:val="20"/>
        </w:rPr>
        <w:t>Explain the difference between a QMT and QMA</w:t>
      </w:r>
    </w:p>
    <w:p w:rsidR="004A41B4" w:rsidRDefault="004A41B4">
      <w:pPr>
        <w:pStyle w:val="Heading2"/>
        <w:numPr>
          <w:ilvl w:val="0"/>
          <w:numId w:val="57"/>
        </w:numPr>
        <w:tabs>
          <w:tab w:val="left" w:pos="3510"/>
        </w:tabs>
        <w:ind w:right="-360"/>
        <w:rPr>
          <w:b w:val="0"/>
          <w:sz w:val="20"/>
        </w:rPr>
      </w:pPr>
      <w:r>
        <w:rPr>
          <w:b w:val="0"/>
          <w:sz w:val="20"/>
        </w:rPr>
        <w:t>Share the training agenda for the day (</w:t>
      </w:r>
      <w:r>
        <w:rPr>
          <w:sz w:val="20"/>
        </w:rPr>
        <w:t>Participant Agenda</w:t>
      </w:r>
      <w:r>
        <w:rPr>
          <w:b w:val="0"/>
          <w:sz w:val="20"/>
        </w:rPr>
        <w:t>)</w:t>
      </w:r>
    </w:p>
    <w:p w:rsidR="004A41B4" w:rsidRDefault="004A41B4">
      <w:pPr>
        <w:tabs>
          <w:tab w:val="num" w:pos="180"/>
        </w:tabs>
        <w:ind w:left="180" w:hanging="360"/>
        <w:rPr>
          <w:sz w:val="20"/>
          <w:szCs w:val="20"/>
        </w:rPr>
      </w:pPr>
    </w:p>
    <w:p w:rsidR="004A41B4" w:rsidRDefault="004A41B4">
      <w:pPr>
        <w:pStyle w:val="Heading2"/>
        <w:keepNext w:val="0"/>
        <w:numPr>
          <w:ilvl w:val="0"/>
          <w:numId w:val="40"/>
        </w:numPr>
        <w:tabs>
          <w:tab w:val="clear" w:pos="1080"/>
          <w:tab w:val="num" w:pos="180"/>
        </w:tabs>
        <w:ind w:left="180"/>
      </w:pPr>
      <w:r>
        <w:t>Context for Training/Retraining</w:t>
      </w:r>
    </w:p>
    <w:p w:rsidR="004A41B4" w:rsidRDefault="004A41B4">
      <w:pPr>
        <w:pStyle w:val="Heading2"/>
        <w:keepNext w:val="0"/>
        <w:tabs>
          <w:tab w:val="num" w:pos="180"/>
        </w:tabs>
        <w:ind w:left="180" w:hanging="360"/>
        <w:rPr>
          <w:b w:val="0"/>
          <w:sz w:val="20"/>
        </w:rPr>
      </w:pPr>
    </w:p>
    <w:p w:rsidR="004A41B4" w:rsidRDefault="004A41B4">
      <w:pPr>
        <w:pStyle w:val="Heading2"/>
        <w:keepNext w:val="0"/>
        <w:numPr>
          <w:ilvl w:val="0"/>
          <w:numId w:val="58"/>
        </w:numPr>
        <w:rPr>
          <w:b w:val="0"/>
          <w:sz w:val="20"/>
        </w:rPr>
      </w:pPr>
      <w:r>
        <w:rPr>
          <w:b w:val="0"/>
          <w:sz w:val="20"/>
        </w:rPr>
        <w:t xml:space="preserve">Play the </w:t>
      </w:r>
      <w:r>
        <w:rPr>
          <w:b w:val="0"/>
          <w:i/>
          <w:sz w:val="20"/>
        </w:rPr>
        <w:t>Introduction</w:t>
      </w:r>
      <w:r>
        <w:rPr>
          <w:b w:val="0"/>
          <w:sz w:val="20"/>
        </w:rPr>
        <w:t xml:space="preserve"> to MELA-O training video. </w:t>
      </w:r>
    </w:p>
    <w:p w:rsidR="004A41B4" w:rsidRDefault="004A41B4">
      <w:pPr>
        <w:pStyle w:val="Heading2"/>
        <w:keepNext w:val="0"/>
        <w:numPr>
          <w:ilvl w:val="0"/>
          <w:numId w:val="58"/>
        </w:numPr>
        <w:rPr>
          <w:b w:val="0"/>
          <w:sz w:val="20"/>
        </w:rPr>
      </w:pPr>
      <w:r>
        <w:rPr>
          <w:b w:val="0"/>
          <w:sz w:val="20"/>
        </w:rPr>
        <w:t>Discuss the requirements for ELL student assessment, and the need to retrain and requalify those who will continue to assess these students for MEPA.</w:t>
      </w:r>
    </w:p>
    <w:p w:rsidR="004A41B4" w:rsidRDefault="004A41B4">
      <w:pPr>
        <w:tabs>
          <w:tab w:val="num" w:pos="360"/>
        </w:tabs>
        <w:ind w:left="360" w:hanging="360"/>
        <w:rPr>
          <w:rFonts w:ascii="Verdana" w:hAnsi="Verdana"/>
          <w:sz w:val="20"/>
          <w:szCs w:val="20"/>
        </w:rPr>
      </w:pPr>
    </w:p>
    <w:p w:rsidR="004A41B4" w:rsidRDefault="004A41B4">
      <w:pPr>
        <w:pStyle w:val="Heading2"/>
        <w:keepNext w:val="0"/>
        <w:numPr>
          <w:ilvl w:val="0"/>
          <w:numId w:val="40"/>
        </w:numPr>
        <w:tabs>
          <w:tab w:val="clear" w:pos="1080"/>
          <w:tab w:val="num" w:pos="180"/>
        </w:tabs>
        <w:ind w:left="180"/>
      </w:pPr>
      <w:r>
        <w:t>Review of Language Components</w:t>
      </w:r>
    </w:p>
    <w:p w:rsidR="004A41B4" w:rsidRDefault="004A41B4">
      <w:pPr>
        <w:tabs>
          <w:tab w:val="num" w:pos="180"/>
        </w:tabs>
        <w:ind w:left="180" w:hanging="360"/>
        <w:rPr>
          <w:sz w:val="20"/>
          <w:szCs w:val="20"/>
        </w:rPr>
      </w:pPr>
    </w:p>
    <w:p w:rsidR="004A41B4" w:rsidRDefault="004A41B4">
      <w:pPr>
        <w:pStyle w:val="Heading2"/>
        <w:keepNext w:val="0"/>
        <w:numPr>
          <w:ilvl w:val="0"/>
          <w:numId w:val="59"/>
        </w:numPr>
        <w:tabs>
          <w:tab w:val="num" w:pos="1800"/>
        </w:tabs>
        <w:rPr>
          <w:b w:val="0"/>
          <w:i/>
          <w:sz w:val="20"/>
        </w:rPr>
      </w:pPr>
      <w:r>
        <w:rPr>
          <w:b w:val="0"/>
          <w:sz w:val="20"/>
        </w:rPr>
        <w:t xml:space="preserve">Play the video section that introduces the questions </w:t>
      </w:r>
      <w:r>
        <w:rPr>
          <w:b w:val="0"/>
          <w:i/>
          <w:sz w:val="20"/>
        </w:rPr>
        <w:t xml:space="preserve">What is language? </w:t>
      </w:r>
      <w:r>
        <w:rPr>
          <w:b w:val="0"/>
          <w:sz w:val="20"/>
        </w:rPr>
        <w:t>and</w:t>
      </w:r>
      <w:r>
        <w:rPr>
          <w:b w:val="0"/>
          <w:i/>
          <w:sz w:val="20"/>
        </w:rPr>
        <w:t xml:space="preserve"> What do we learn when we learn a language?</w:t>
      </w:r>
    </w:p>
    <w:p w:rsidR="004A41B4" w:rsidRDefault="004A41B4">
      <w:pPr>
        <w:pStyle w:val="BodyTextIndent2"/>
        <w:numPr>
          <w:ilvl w:val="0"/>
          <w:numId w:val="59"/>
        </w:numPr>
        <w:tabs>
          <w:tab w:val="num" w:pos="1800"/>
        </w:tabs>
        <w:spacing w:after="0" w:line="240" w:lineRule="auto"/>
        <w:ind w:right="-720"/>
        <w:rPr>
          <w:rFonts w:ascii="Verdana" w:hAnsi="Verdana"/>
          <w:sz w:val="20"/>
        </w:rPr>
      </w:pPr>
      <w:r>
        <w:rPr>
          <w:rFonts w:ascii="Verdana" w:hAnsi="Verdana"/>
          <w:sz w:val="20"/>
        </w:rPr>
        <w:t>Ask participants to break into small groups and briefly discuss answers to these questions.</w:t>
      </w:r>
    </w:p>
    <w:p w:rsidR="004A41B4" w:rsidRDefault="004A41B4">
      <w:pPr>
        <w:numPr>
          <w:ilvl w:val="0"/>
          <w:numId w:val="59"/>
        </w:numPr>
        <w:tabs>
          <w:tab w:val="num" w:pos="1800"/>
        </w:tabs>
        <w:rPr>
          <w:rFonts w:ascii="Verdana" w:hAnsi="Verdana"/>
          <w:sz w:val="20"/>
        </w:rPr>
      </w:pPr>
      <w:r>
        <w:rPr>
          <w:rFonts w:ascii="Verdana" w:hAnsi="Verdana"/>
          <w:sz w:val="20"/>
        </w:rPr>
        <w:t>Elicit (and record, if desired) comments from the groups.</w:t>
      </w:r>
    </w:p>
    <w:p w:rsidR="004A41B4" w:rsidRDefault="004A41B4">
      <w:pPr>
        <w:numPr>
          <w:ilvl w:val="0"/>
          <w:numId w:val="59"/>
        </w:numPr>
        <w:tabs>
          <w:tab w:val="num" w:pos="1800"/>
        </w:tabs>
        <w:rPr>
          <w:rFonts w:ascii="Verdana" w:hAnsi="Verdana"/>
          <w:sz w:val="20"/>
        </w:rPr>
      </w:pPr>
      <w:r>
        <w:rPr>
          <w:rFonts w:ascii="Verdana" w:hAnsi="Verdana"/>
          <w:sz w:val="20"/>
        </w:rPr>
        <w:t xml:space="preserve">Play the remainder of the video section on language that discusses </w:t>
      </w:r>
      <w:r>
        <w:rPr>
          <w:rFonts w:ascii="Verdana" w:hAnsi="Verdana"/>
          <w:sz w:val="20"/>
          <w:u w:val="single"/>
        </w:rPr>
        <w:t>semantics</w:t>
      </w:r>
      <w:r>
        <w:rPr>
          <w:rFonts w:ascii="Verdana" w:hAnsi="Verdana"/>
          <w:sz w:val="20"/>
        </w:rPr>
        <w:t xml:space="preserve">, </w:t>
      </w:r>
      <w:r>
        <w:rPr>
          <w:rFonts w:ascii="Verdana" w:hAnsi="Verdana"/>
          <w:sz w:val="20"/>
          <w:u w:val="single"/>
        </w:rPr>
        <w:t>syntax</w:t>
      </w:r>
      <w:r>
        <w:rPr>
          <w:rFonts w:ascii="Verdana" w:hAnsi="Verdana"/>
          <w:sz w:val="20"/>
        </w:rPr>
        <w:t xml:space="preserve">, </w:t>
      </w:r>
      <w:r>
        <w:rPr>
          <w:rFonts w:ascii="Verdana" w:hAnsi="Verdana"/>
          <w:sz w:val="20"/>
          <w:u w:val="single"/>
        </w:rPr>
        <w:t>phonology</w:t>
      </w:r>
      <w:r>
        <w:rPr>
          <w:rFonts w:ascii="Verdana" w:hAnsi="Verdana"/>
          <w:sz w:val="20"/>
        </w:rPr>
        <w:t xml:space="preserve">, </w:t>
      </w:r>
      <w:r>
        <w:rPr>
          <w:rFonts w:ascii="Verdana" w:hAnsi="Verdana"/>
          <w:sz w:val="20"/>
          <w:u w:val="single"/>
        </w:rPr>
        <w:t>morphology</w:t>
      </w:r>
      <w:r>
        <w:rPr>
          <w:rFonts w:ascii="Verdana" w:hAnsi="Verdana"/>
          <w:sz w:val="20"/>
        </w:rPr>
        <w:t xml:space="preserve"> and </w:t>
      </w:r>
      <w:r>
        <w:rPr>
          <w:rFonts w:ascii="Verdana" w:hAnsi="Verdana"/>
          <w:sz w:val="20"/>
          <w:u w:val="single"/>
        </w:rPr>
        <w:t>pragmatics</w:t>
      </w:r>
      <w:r>
        <w:rPr>
          <w:rFonts w:ascii="Verdana" w:hAnsi="Verdana"/>
          <w:sz w:val="20"/>
        </w:rPr>
        <w:t>.</w:t>
      </w:r>
    </w:p>
    <w:p w:rsidR="004A41B4" w:rsidRDefault="004A41B4">
      <w:pPr>
        <w:tabs>
          <w:tab w:val="num" w:pos="180"/>
        </w:tabs>
        <w:ind w:left="180" w:hanging="360"/>
        <w:rPr>
          <w:rFonts w:ascii="Verdana" w:hAnsi="Verdana"/>
        </w:rPr>
      </w:pPr>
    </w:p>
    <w:p w:rsidR="004A41B4" w:rsidRDefault="004A41B4">
      <w:pPr>
        <w:pStyle w:val="Heading2"/>
        <w:keepNext w:val="0"/>
        <w:numPr>
          <w:ilvl w:val="0"/>
          <w:numId w:val="40"/>
        </w:numPr>
        <w:tabs>
          <w:tab w:val="clear" w:pos="1080"/>
          <w:tab w:val="num" w:pos="180"/>
        </w:tabs>
        <w:ind w:left="180"/>
      </w:pPr>
      <w:r>
        <w:t>Review of the MELA-O Scoring Matrix</w:t>
      </w:r>
    </w:p>
    <w:p w:rsidR="004A41B4" w:rsidRDefault="004A41B4">
      <w:pPr>
        <w:tabs>
          <w:tab w:val="num" w:pos="180"/>
        </w:tabs>
        <w:ind w:left="180" w:hanging="360"/>
        <w:rPr>
          <w:rFonts w:ascii="Verdana" w:hAnsi="Verdana"/>
          <w:sz w:val="20"/>
          <w:szCs w:val="20"/>
        </w:rPr>
      </w:pPr>
    </w:p>
    <w:p w:rsidR="004A41B4" w:rsidRDefault="004A41B4">
      <w:pPr>
        <w:numPr>
          <w:ilvl w:val="0"/>
          <w:numId w:val="60"/>
        </w:numPr>
        <w:tabs>
          <w:tab w:val="left" w:pos="360"/>
          <w:tab w:val="num" w:pos="1620"/>
        </w:tabs>
        <w:rPr>
          <w:rFonts w:ascii="Verdana" w:hAnsi="Verdana"/>
          <w:sz w:val="20"/>
        </w:rPr>
      </w:pPr>
      <w:r>
        <w:rPr>
          <w:rFonts w:ascii="Verdana" w:hAnsi="Verdana"/>
          <w:sz w:val="20"/>
        </w:rPr>
        <w:t xml:space="preserve">Distribute copies of the </w:t>
      </w:r>
      <w:r>
        <w:rPr>
          <w:rFonts w:ascii="Verdana" w:hAnsi="Verdana"/>
          <w:b/>
          <w:bCs/>
          <w:sz w:val="20"/>
        </w:rPr>
        <w:t>MELA-O Scoring Matrix</w:t>
      </w:r>
      <w:r>
        <w:rPr>
          <w:rFonts w:ascii="Verdana" w:hAnsi="Verdana"/>
          <w:sz w:val="20"/>
        </w:rPr>
        <w:t xml:space="preserve"> and </w:t>
      </w:r>
      <w:r>
        <w:rPr>
          <w:rFonts w:ascii="Verdana" w:hAnsi="Verdana"/>
          <w:b/>
          <w:bCs/>
          <w:sz w:val="20"/>
        </w:rPr>
        <w:t>Expanded Matrix</w:t>
      </w:r>
    </w:p>
    <w:p w:rsidR="004A41B4" w:rsidRDefault="004A41B4">
      <w:pPr>
        <w:numPr>
          <w:ilvl w:val="0"/>
          <w:numId w:val="60"/>
        </w:numPr>
        <w:tabs>
          <w:tab w:val="left" w:pos="360"/>
          <w:tab w:val="num" w:pos="1620"/>
        </w:tabs>
        <w:rPr>
          <w:rFonts w:ascii="Verdana" w:hAnsi="Verdana"/>
          <w:sz w:val="20"/>
        </w:rPr>
      </w:pPr>
      <w:r>
        <w:rPr>
          <w:rFonts w:ascii="Verdana" w:hAnsi="Verdana"/>
          <w:sz w:val="20"/>
        </w:rPr>
        <w:t>Play the video sections that provide the general overview of the matrix and the details of each matrix component. Stop the video periodically for discussion.</w:t>
      </w:r>
    </w:p>
    <w:p w:rsidR="004A41B4" w:rsidRDefault="004A41B4">
      <w:pPr>
        <w:numPr>
          <w:ilvl w:val="0"/>
          <w:numId w:val="60"/>
        </w:numPr>
        <w:tabs>
          <w:tab w:val="left" w:pos="360"/>
          <w:tab w:val="num" w:pos="1620"/>
        </w:tabs>
        <w:rPr>
          <w:rFonts w:ascii="Verdana" w:hAnsi="Verdana"/>
        </w:rPr>
      </w:pPr>
      <w:r>
        <w:rPr>
          <w:rFonts w:ascii="Verdana" w:hAnsi="Verdana"/>
          <w:sz w:val="20"/>
        </w:rPr>
        <w:t xml:space="preserve">Direct participants to make notations on their copies of the </w:t>
      </w:r>
      <w:r>
        <w:rPr>
          <w:rFonts w:ascii="Verdana" w:hAnsi="Verdana"/>
          <w:b/>
          <w:sz w:val="20"/>
        </w:rPr>
        <w:t>Expanded Matrix</w:t>
      </w:r>
      <w:r>
        <w:rPr>
          <w:rFonts w:ascii="Verdana" w:hAnsi="Verdana"/>
          <w:sz w:val="20"/>
        </w:rPr>
        <w:t>, in response to the video narration.</w:t>
      </w:r>
    </w:p>
    <w:p w:rsidR="004A41B4" w:rsidRDefault="004A41B4">
      <w:pPr>
        <w:numPr>
          <w:ilvl w:val="0"/>
          <w:numId w:val="60"/>
        </w:numPr>
        <w:tabs>
          <w:tab w:val="left" w:pos="360"/>
          <w:tab w:val="num" w:pos="1620"/>
        </w:tabs>
        <w:rPr>
          <w:rFonts w:ascii="Verdana" w:hAnsi="Verdana"/>
        </w:rPr>
      </w:pPr>
      <w:r>
        <w:rPr>
          <w:rFonts w:ascii="Verdana" w:hAnsi="Verdana"/>
          <w:sz w:val="20"/>
        </w:rPr>
        <w:t>Emphasize key words at each rating level and the differences between levels.</w:t>
      </w:r>
      <w:r>
        <w:rPr>
          <w:rFonts w:ascii="Verdana" w:hAnsi="Verdana"/>
        </w:rPr>
        <w:t xml:space="preserve"> </w:t>
      </w:r>
    </w:p>
    <w:p w:rsidR="004A41B4" w:rsidRDefault="004A41B4">
      <w:pPr>
        <w:tabs>
          <w:tab w:val="num" w:pos="180"/>
        </w:tabs>
        <w:ind w:left="180" w:hanging="360"/>
        <w:rPr>
          <w:rFonts w:ascii="Verdana" w:hAnsi="Verdana"/>
        </w:rPr>
      </w:pPr>
      <w:r>
        <w:rPr>
          <w:rFonts w:ascii="Verdana" w:hAnsi="Verdana"/>
        </w:rPr>
        <w:t xml:space="preserve"> </w:t>
      </w:r>
    </w:p>
    <w:p w:rsidR="004A41B4" w:rsidRDefault="004A41B4">
      <w:pPr>
        <w:pStyle w:val="Heading2"/>
        <w:numPr>
          <w:ilvl w:val="0"/>
          <w:numId w:val="40"/>
        </w:numPr>
        <w:tabs>
          <w:tab w:val="clear" w:pos="1080"/>
          <w:tab w:val="num" w:pos="180"/>
        </w:tabs>
        <w:ind w:left="180"/>
      </w:pPr>
      <w:r>
        <w:lastRenderedPageBreak/>
        <w:t>Social vs. Academic Language</w:t>
      </w:r>
    </w:p>
    <w:p w:rsidR="004A41B4" w:rsidRDefault="004A41B4">
      <w:pPr>
        <w:tabs>
          <w:tab w:val="num" w:pos="180"/>
        </w:tabs>
        <w:ind w:left="180" w:hanging="360"/>
        <w:rPr>
          <w:rFonts w:ascii="Verdana" w:hAnsi="Verdana"/>
          <w:sz w:val="20"/>
          <w:szCs w:val="20"/>
        </w:rPr>
      </w:pPr>
    </w:p>
    <w:p w:rsidR="004A41B4" w:rsidRDefault="004A41B4">
      <w:pPr>
        <w:numPr>
          <w:ilvl w:val="0"/>
          <w:numId w:val="61"/>
        </w:numPr>
        <w:tabs>
          <w:tab w:val="num" w:pos="1440"/>
          <w:tab w:val="num" w:pos="1620"/>
        </w:tabs>
        <w:rPr>
          <w:rFonts w:ascii="Verdana" w:hAnsi="Verdana"/>
          <w:sz w:val="20"/>
        </w:rPr>
      </w:pPr>
      <w:r>
        <w:rPr>
          <w:rFonts w:ascii="Verdana" w:hAnsi="Verdana"/>
          <w:sz w:val="20"/>
        </w:rPr>
        <w:t xml:space="preserve">Discuss the differences between </w:t>
      </w:r>
      <w:r>
        <w:rPr>
          <w:rFonts w:ascii="Verdana" w:hAnsi="Verdana"/>
          <w:sz w:val="20"/>
          <w:u w:val="single"/>
        </w:rPr>
        <w:t>social</w:t>
      </w:r>
      <w:r>
        <w:rPr>
          <w:rFonts w:ascii="Verdana" w:hAnsi="Verdana"/>
          <w:sz w:val="20"/>
        </w:rPr>
        <w:t xml:space="preserve"> and </w:t>
      </w:r>
      <w:r>
        <w:rPr>
          <w:rFonts w:ascii="Verdana" w:hAnsi="Verdana"/>
          <w:sz w:val="20"/>
          <w:u w:val="single"/>
        </w:rPr>
        <w:t>academic</w:t>
      </w:r>
      <w:r>
        <w:rPr>
          <w:rFonts w:ascii="Verdana" w:hAnsi="Verdana"/>
          <w:sz w:val="20"/>
        </w:rPr>
        <w:t xml:space="preserve"> language. Draw attention to the fact that, beginning at level 3, the student’s language begins to reflect more competent communication using academic language.</w:t>
      </w:r>
    </w:p>
    <w:p w:rsidR="004A41B4" w:rsidRDefault="004A41B4">
      <w:pPr>
        <w:numPr>
          <w:ilvl w:val="0"/>
          <w:numId w:val="61"/>
        </w:numPr>
        <w:tabs>
          <w:tab w:val="num" w:pos="1440"/>
          <w:tab w:val="num" w:pos="1620"/>
        </w:tabs>
        <w:rPr>
          <w:rFonts w:ascii="Verdana" w:hAnsi="Verdana"/>
          <w:sz w:val="20"/>
        </w:rPr>
      </w:pPr>
      <w:r>
        <w:rPr>
          <w:rFonts w:ascii="Verdana" w:hAnsi="Verdana"/>
          <w:sz w:val="20"/>
        </w:rPr>
        <w:t>Play the section of the video that discusses social and academic language.</w:t>
      </w:r>
    </w:p>
    <w:p w:rsidR="004A41B4" w:rsidRDefault="004A41B4">
      <w:pPr>
        <w:numPr>
          <w:ilvl w:val="0"/>
          <w:numId w:val="61"/>
        </w:numPr>
        <w:tabs>
          <w:tab w:val="num" w:pos="1440"/>
          <w:tab w:val="num" w:pos="1620"/>
        </w:tabs>
        <w:ind w:right="-360"/>
        <w:rPr>
          <w:rFonts w:ascii="Verdana" w:hAnsi="Verdana"/>
          <w:sz w:val="20"/>
        </w:rPr>
      </w:pPr>
      <w:r>
        <w:rPr>
          <w:rFonts w:ascii="Verdana" w:hAnsi="Verdana"/>
          <w:sz w:val="20"/>
        </w:rPr>
        <w:t xml:space="preserve">Distribute copies of the </w:t>
      </w:r>
      <w:r>
        <w:rPr>
          <w:rFonts w:ascii="Verdana" w:hAnsi="Verdana"/>
          <w:b/>
          <w:sz w:val="20"/>
        </w:rPr>
        <w:t>Social Versus Academic Language</w:t>
      </w:r>
      <w:r>
        <w:rPr>
          <w:rFonts w:ascii="Verdana" w:hAnsi="Verdana"/>
          <w:sz w:val="20"/>
        </w:rPr>
        <w:t xml:space="preserve"> chart from Appendix B.</w:t>
      </w:r>
    </w:p>
    <w:p w:rsidR="004A41B4" w:rsidRDefault="004A41B4">
      <w:pPr>
        <w:numPr>
          <w:ilvl w:val="0"/>
          <w:numId w:val="61"/>
        </w:numPr>
        <w:tabs>
          <w:tab w:val="num" w:pos="1440"/>
          <w:tab w:val="num" w:pos="1620"/>
        </w:tabs>
        <w:rPr>
          <w:rFonts w:ascii="Verdana" w:hAnsi="Verdana"/>
          <w:sz w:val="20"/>
        </w:rPr>
      </w:pPr>
      <w:r>
        <w:rPr>
          <w:rFonts w:ascii="Verdana" w:hAnsi="Verdana"/>
          <w:sz w:val="20"/>
        </w:rPr>
        <w:t>Ask participants to break into small groups to discuss how they might assess for differences between social and academic language in the classroom.</w:t>
      </w:r>
    </w:p>
    <w:p w:rsidR="004A41B4" w:rsidRDefault="004A41B4">
      <w:pPr>
        <w:numPr>
          <w:ilvl w:val="0"/>
          <w:numId w:val="61"/>
        </w:numPr>
        <w:tabs>
          <w:tab w:val="num" w:pos="1440"/>
          <w:tab w:val="num" w:pos="1620"/>
        </w:tabs>
        <w:rPr>
          <w:rFonts w:ascii="Verdana" w:hAnsi="Verdana"/>
          <w:sz w:val="20"/>
        </w:rPr>
      </w:pPr>
      <w:r>
        <w:rPr>
          <w:rFonts w:ascii="Verdana" w:hAnsi="Verdana"/>
          <w:sz w:val="20"/>
        </w:rPr>
        <w:t>Have each small group report back to the large group.</w:t>
      </w:r>
      <w:r>
        <w:rPr>
          <w:rFonts w:ascii="Verdana" w:hAnsi="Verdana"/>
        </w:rPr>
        <w:t xml:space="preserve"> </w:t>
      </w:r>
    </w:p>
    <w:p w:rsidR="004A41B4" w:rsidRDefault="004A41B4">
      <w:pPr>
        <w:tabs>
          <w:tab w:val="num" w:pos="180"/>
        </w:tabs>
        <w:ind w:left="180" w:hanging="360"/>
        <w:rPr>
          <w:rFonts w:ascii="Verdana" w:hAnsi="Verdana"/>
          <w:sz w:val="16"/>
          <w:szCs w:val="20"/>
        </w:rPr>
      </w:pPr>
      <w:r>
        <w:rPr>
          <w:rFonts w:ascii="Verdana" w:hAnsi="Verdana"/>
        </w:rPr>
        <w:t xml:space="preserve"> </w:t>
      </w:r>
    </w:p>
    <w:p w:rsidR="004A41B4" w:rsidRDefault="004A41B4">
      <w:pPr>
        <w:pStyle w:val="Heading2"/>
        <w:numPr>
          <w:ilvl w:val="0"/>
          <w:numId w:val="40"/>
        </w:numPr>
        <w:tabs>
          <w:tab w:val="clear" w:pos="1080"/>
          <w:tab w:val="num" w:pos="180"/>
        </w:tabs>
        <w:ind w:left="180"/>
      </w:pPr>
      <w:r>
        <w:t>Practice Ratings</w:t>
      </w:r>
    </w:p>
    <w:p w:rsidR="004A41B4" w:rsidRDefault="004A41B4">
      <w:pPr>
        <w:tabs>
          <w:tab w:val="num" w:pos="180"/>
        </w:tabs>
        <w:ind w:left="180" w:hanging="360"/>
        <w:rPr>
          <w:sz w:val="20"/>
          <w:szCs w:val="20"/>
        </w:rPr>
      </w:pPr>
    </w:p>
    <w:p w:rsidR="004A41B4" w:rsidRDefault="004A41B4">
      <w:pPr>
        <w:numPr>
          <w:ilvl w:val="0"/>
          <w:numId w:val="62"/>
        </w:numPr>
        <w:tabs>
          <w:tab w:val="num" w:pos="1440"/>
          <w:tab w:val="num" w:pos="1620"/>
        </w:tabs>
        <w:ind w:right="-252"/>
        <w:rPr>
          <w:rFonts w:ascii="Verdana" w:hAnsi="Verdana"/>
          <w:sz w:val="20"/>
        </w:rPr>
      </w:pPr>
      <w:r>
        <w:rPr>
          <w:rFonts w:ascii="Verdana" w:hAnsi="Verdana"/>
          <w:sz w:val="20"/>
        </w:rPr>
        <w:t xml:space="preserve">Distribute copies of the </w:t>
      </w:r>
      <w:r>
        <w:rPr>
          <w:rFonts w:ascii="Verdana" w:hAnsi="Verdana"/>
          <w:b/>
          <w:bCs/>
          <w:sz w:val="20"/>
        </w:rPr>
        <w:t>Practice Scoring Worksheets for Training Video Samples</w:t>
      </w:r>
      <w:r>
        <w:rPr>
          <w:rFonts w:ascii="Verdana" w:hAnsi="Verdana"/>
          <w:sz w:val="20"/>
        </w:rPr>
        <w:t>.</w:t>
      </w:r>
      <w:r>
        <w:rPr>
          <w:rFonts w:ascii="Verdana" w:hAnsi="Verdana"/>
          <w:b/>
          <w:sz w:val="22"/>
        </w:rPr>
        <w:t xml:space="preserve"> </w:t>
      </w:r>
      <w:r>
        <w:rPr>
          <w:rFonts w:ascii="Verdana" w:hAnsi="Verdana"/>
          <w:sz w:val="20"/>
        </w:rPr>
        <w:t>Play the first practice scoring video (Gulbahar), but pause the video before listening to the actual scores. Participants should take notes and record their ratings in each matrix dimension on their scoring sheet.</w:t>
      </w:r>
    </w:p>
    <w:p w:rsidR="004A41B4" w:rsidRDefault="004A41B4">
      <w:pPr>
        <w:numPr>
          <w:ilvl w:val="0"/>
          <w:numId w:val="62"/>
        </w:numPr>
        <w:tabs>
          <w:tab w:val="num" w:pos="1440"/>
          <w:tab w:val="num" w:pos="1620"/>
        </w:tabs>
        <w:rPr>
          <w:rFonts w:ascii="Verdana" w:hAnsi="Verdana"/>
          <w:sz w:val="20"/>
        </w:rPr>
      </w:pPr>
      <w:r>
        <w:rPr>
          <w:rFonts w:ascii="Verdana" w:hAnsi="Verdana"/>
          <w:sz w:val="20"/>
        </w:rPr>
        <w:t>Ask participants to give their ratings for Gulbahar in each matrix dimension and justify each rating.</w:t>
      </w:r>
    </w:p>
    <w:p w:rsidR="004A41B4" w:rsidRDefault="004A41B4">
      <w:pPr>
        <w:numPr>
          <w:ilvl w:val="0"/>
          <w:numId w:val="62"/>
        </w:numPr>
        <w:tabs>
          <w:tab w:val="num" w:pos="1440"/>
          <w:tab w:val="num" w:pos="1620"/>
        </w:tabs>
        <w:rPr>
          <w:rFonts w:ascii="Verdana" w:hAnsi="Verdana"/>
          <w:sz w:val="20"/>
        </w:rPr>
      </w:pPr>
      <w:r>
        <w:rPr>
          <w:rFonts w:ascii="Verdana" w:hAnsi="Verdana"/>
          <w:sz w:val="20"/>
        </w:rPr>
        <w:t>Play the video following Gulbahar’s sample that provides the official ratings and the rationale for each.</w:t>
      </w:r>
    </w:p>
    <w:p w:rsidR="004A41B4" w:rsidRDefault="004A41B4">
      <w:pPr>
        <w:numPr>
          <w:ilvl w:val="0"/>
          <w:numId w:val="62"/>
        </w:numPr>
        <w:tabs>
          <w:tab w:val="num" w:pos="1440"/>
          <w:tab w:val="num" w:pos="1620"/>
        </w:tabs>
        <w:rPr>
          <w:rFonts w:ascii="Verdana" w:hAnsi="Verdana"/>
          <w:sz w:val="20"/>
        </w:rPr>
      </w:pPr>
      <w:r>
        <w:rPr>
          <w:rFonts w:ascii="Verdana" w:hAnsi="Verdana"/>
          <w:sz w:val="20"/>
        </w:rPr>
        <w:t>Follow the same procedure for each of the remaining student samples.</w:t>
      </w:r>
    </w:p>
    <w:p w:rsidR="004A41B4" w:rsidRDefault="004A41B4">
      <w:pPr>
        <w:numPr>
          <w:ilvl w:val="0"/>
          <w:numId w:val="62"/>
        </w:numPr>
        <w:tabs>
          <w:tab w:val="num" w:pos="1440"/>
          <w:tab w:val="num" w:pos="1620"/>
        </w:tabs>
        <w:ind w:right="-216"/>
        <w:rPr>
          <w:rFonts w:ascii="Verdana" w:hAnsi="Verdana"/>
          <w:sz w:val="20"/>
        </w:rPr>
      </w:pPr>
      <w:r>
        <w:rPr>
          <w:rFonts w:ascii="Verdana" w:hAnsi="Verdana"/>
          <w:sz w:val="20"/>
        </w:rPr>
        <w:t>You may provide participants with a copy of the scoring rationales after each sample is played, or discuss the rationales after all eight samples have been viewed and rated.</w:t>
      </w:r>
    </w:p>
    <w:p w:rsidR="004A41B4" w:rsidRDefault="004A41B4">
      <w:pPr>
        <w:tabs>
          <w:tab w:val="num" w:pos="180"/>
          <w:tab w:val="num" w:pos="1080"/>
        </w:tabs>
        <w:ind w:left="180" w:hanging="360"/>
        <w:rPr>
          <w:rFonts w:ascii="Verdana" w:hAnsi="Verdana"/>
          <w:sz w:val="16"/>
        </w:rPr>
      </w:pPr>
    </w:p>
    <w:p w:rsidR="004A41B4" w:rsidRDefault="004A41B4">
      <w:pPr>
        <w:tabs>
          <w:tab w:val="num" w:pos="180"/>
          <w:tab w:val="num" w:pos="1080"/>
        </w:tabs>
        <w:ind w:left="180" w:hanging="360"/>
        <w:rPr>
          <w:rFonts w:ascii="Verdana" w:hAnsi="Verdana"/>
          <w:sz w:val="20"/>
        </w:rPr>
      </w:pPr>
      <w:r>
        <w:rPr>
          <w:rFonts w:ascii="Verdana" w:hAnsi="Verdana"/>
          <w:b/>
          <w:sz w:val="20"/>
        </w:rPr>
        <w:tab/>
        <w:t>NOTE:</w:t>
      </w:r>
      <w:r>
        <w:rPr>
          <w:rFonts w:ascii="Verdana" w:hAnsi="Verdana"/>
          <w:sz w:val="20"/>
        </w:rPr>
        <w:t xml:space="preserve"> Encourage QMAs who are retraining on their own to rate </w:t>
      </w:r>
      <w:r>
        <w:rPr>
          <w:rFonts w:ascii="Verdana" w:hAnsi="Verdana"/>
          <w:sz w:val="20"/>
          <w:u w:val="single"/>
        </w:rPr>
        <w:t>all</w:t>
      </w:r>
      <w:r>
        <w:rPr>
          <w:rFonts w:ascii="Verdana" w:hAnsi="Verdana"/>
          <w:sz w:val="20"/>
        </w:rPr>
        <w:t xml:space="preserve"> student samples before listening to the official ratings on the training video, and before reviewing the printed scoring rationales.</w:t>
      </w:r>
    </w:p>
    <w:p w:rsidR="004A41B4" w:rsidRDefault="004A41B4">
      <w:pPr>
        <w:tabs>
          <w:tab w:val="num" w:pos="180"/>
        </w:tabs>
        <w:ind w:left="180" w:hanging="360"/>
        <w:rPr>
          <w:rFonts w:ascii="Verdana" w:hAnsi="Verdana"/>
          <w:sz w:val="16"/>
          <w:szCs w:val="20"/>
        </w:rPr>
      </w:pPr>
      <w:r>
        <w:rPr>
          <w:rFonts w:ascii="Verdana" w:hAnsi="Verdana"/>
          <w:sz w:val="16"/>
        </w:rPr>
        <w:t xml:space="preserve"> </w:t>
      </w:r>
    </w:p>
    <w:p w:rsidR="004A41B4" w:rsidRDefault="004A41B4">
      <w:pPr>
        <w:pStyle w:val="Heading2"/>
        <w:numPr>
          <w:ilvl w:val="0"/>
          <w:numId w:val="40"/>
        </w:numPr>
        <w:tabs>
          <w:tab w:val="clear" w:pos="1080"/>
          <w:tab w:val="num" w:pos="180"/>
        </w:tabs>
        <w:ind w:left="180"/>
      </w:pPr>
      <w:r>
        <w:t>MELA-O Qualifying Test</w:t>
      </w:r>
    </w:p>
    <w:p w:rsidR="004A41B4" w:rsidRDefault="004A41B4">
      <w:pPr>
        <w:pStyle w:val="BalloonText"/>
        <w:rPr>
          <w:rFonts w:ascii="Times New Roman" w:hAnsi="Times New Roman" w:cs="Times New Roman"/>
          <w:szCs w:val="24"/>
        </w:rPr>
      </w:pPr>
    </w:p>
    <w:p w:rsidR="004A41B4" w:rsidRDefault="004A41B4">
      <w:pPr>
        <w:pStyle w:val="Caption"/>
        <w:tabs>
          <w:tab w:val="clear" w:pos="1509"/>
          <w:tab w:val="num" w:pos="180"/>
        </w:tabs>
        <w:spacing w:after="0" w:afterAutospacing="0"/>
        <w:ind w:left="180" w:right="-540" w:hanging="360"/>
        <w:jc w:val="left"/>
        <w:rPr>
          <w:b w:val="0"/>
          <w:bCs/>
          <w:sz w:val="20"/>
        </w:rPr>
      </w:pPr>
      <w:r>
        <w:rPr>
          <w:b w:val="0"/>
          <w:bCs/>
          <w:szCs w:val="20"/>
        </w:rPr>
        <w:tab/>
      </w:r>
      <w:r>
        <w:rPr>
          <w:b w:val="0"/>
          <w:bCs/>
          <w:sz w:val="20"/>
          <w:szCs w:val="20"/>
        </w:rPr>
        <w:t>Refer to “</w:t>
      </w:r>
      <w:r>
        <w:rPr>
          <w:b w:val="0"/>
          <w:bCs/>
          <w:sz w:val="20"/>
        </w:rPr>
        <w:t xml:space="preserve">Administering the MELA-O Qualifying Test” </w:t>
      </w:r>
      <w:r>
        <w:rPr>
          <w:b w:val="0"/>
          <w:bCs/>
          <w:sz w:val="20"/>
          <w:szCs w:val="20"/>
        </w:rPr>
        <w:t xml:space="preserve">(p. 19) </w:t>
      </w:r>
      <w:r>
        <w:rPr>
          <w:b w:val="0"/>
          <w:bCs/>
          <w:sz w:val="20"/>
        </w:rPr>
        <w:t>for information on administering the MELA-O Qualifying Test. A brief summary follows:</w:t>
      </w:r>
    </w:p>
    <w:p w:rsidR="004A41B4" w:rsidRDefault="004A41B4">
      <w:pPr>
        <w:tabs>
          <w:tab w:val="num" w:pos="180"/>
        </w:tabs>
        <w:ind w:left="180" w:hanging="360"/>
        <w:rPr>
          <w:rFonts w:ascii="Verdana" w:hAnsi="Verdana"/>
          <w:sz w:val="16"/>
        </w:rPr>
      </w:pPr>
    </w:p>
    <w:p w:rsidR="004A41B4" w:rsidRDefault="004A41B4">
      <w:pPr>
        <w:numPr>
          <w:ilvl w:val="0"/>
          <w:numId w:val="63"/>
        </w:numPr>
        <w:tabs>
          <w:tab w:val="num" w:pos="1620"/>
          <w:tab w:val="num" w:pos="1800"/>
        </w:tabs>
        <w:rPr>
          <w:rFonts w:ascii="Verdana" w:hAnsi="Verdana"/>
          <w:sz w:val="20"/>
        </w:rPr>
      </w:pPr>
      <w:r>
        <w:rPr>
          <w:rFonts w:ascii="Verdana" w:hAnsi="Verdana"/>
          <w:sz w:val="20"/>
        </w:rPr>
        <w:t>Provide the following materials to each test participant:</w:t>
      </w:r>
    </w:p>
    <w:p w:rsidR="004A41B4" w:rsidRDefault="004A41B4">
      <w:pPr>
        <w:numPr>
          <w:ilvl w:val="1"/>
          <w:numId w:val="63"/>
        </w:numPr>
        <w:tabs>
          <w:tab w:val="left" w:pos="2160"/>
          <w:tab w:val="num" w:pos="3420"/>
          <w:tab w:val="num" w:pos="4500"/>
        </w:tabs>
        <w:ind w:right="-360"/>
        <w:rPr>
          <w:rFonts w:ascii="Verdana" w:hAnsi="Verdana"/>
          <w:sz w:val="20"/>
        </w:rPr>
      </w:pPr>
      <w:r>
        <w:rPr>
          <w:rFonts w:ascii="Verdana" w:hAnsi="Verdana"/>
          <w:sz w:val="20"/>
        </w:rPr>
        <w:t xml:space="preserve">One blank </w:t>
      </w:r>
      <w:r>
        <w:rPr>
          <w:rFonts w:ascii="Verdana" w:hAnsi="Verdana"/>
          <w:b/>
          <w:sz w:val="20"/>
        </w:rPr>
        <w:t>QMT/QMA Qualifying Test Answer Sheet</w:t>
      </w:r>
      <w:r>
        <w:rPr>
          <w:rFonts w:ascii="Verdana" w:hAnsi="Verdana"/>
          <w:sz w:val="20"/>
        </w:rPr>
        <w:t xml:space="preserve"> (provided by contractor)</w:t>
      </w:r>
    </w:p>
    <w:p w:rsidR="004A41B4" w:rsidRDefault="004A41B4">
      <w:pPr>
        <w:numPr>
          <w:ilvl w:val="1"/>
          <w:numId w:val="63"/>
        </w:numPr>
        <w:tabs>
          <w:tab w:val="left" w:pos="2160"/>
          <w:tab w:val="num" w:pos="3420"/>
          <w:tab w:val="num" w:pos="4500"/>
        </w:tabs>
        <w:rPr>
          <w:rFonts w:ascii="Verdana" w:hAnsi="Verdana"/>
          <w:sz w:val="20"/>
        </w:rPr>
      </w:pPr>
      <w:r>
        <w:rPr>
          <w:rFonts w:ascii="Verdana" w:hAnsi="Verdana"/>
          <w:sz w:val="20"/>
        </w:rPr>
        <w:t xml:space="preserve">One complete set of </w:t>
      </w:r>
      <w:r>
        <w:rPr>
          <w:rFonts w:ascii="Verdana" w:hAnsi="Verdana"/>
          <w:b/>
          <w:sz w:val="20"/>
        </w:rPr>
        <w:t>Scoring Worksheets for Qualifying Video Samples</w:t>
      </w:r>
      <w:r>
        <w:rPr>
          <w:rFonts w:ascii="Verdana" w:hAnsi="Verdana"/>
          <w:sz w:val="20"/>
        </w:rPr>
        <w:t xml:space="preserve"> (pp. 38-40)</w:t>
      </w:r>
    </w:p>
    <w:p w:rsidR="004A41B4" w:rsidRDefault="004A41B4">
      <w:pPr>
        <w:numPr>
          <w:ilvl w:val="1"/>
          <w:numId w:val="63"/>
        </w:numPr>
        <w:tabs>
          <w:tab w:val="left" w:pos="2160"/>
          <w:tab w:val="num" w:pos="3420"/>
          <w:tab w:val="num" w:pos="4500"/>
        </w:tabs>
        <w:rPr>
          <w:rFonts w:ascii="Verdana" w:hAnsi="Verdana"/>
          <w:sz w:val="20"/>
        </w:rPr>
      </w:pPr>
      <w:r>
        <w:rPr>
          <w:rFonts w:ascii="Verdana" w:hAnsi="Verdana"/>
          <w:sz w:val="20"/>
        </w:rPr>
        <w:t xml:space="preserve">One </w:t>
      </w:r>
      <w:r>
        <w:rPr>
          <w:rFonts w:ascii="Verdana" w:hAnsi="Verdana"/>
          <w:b/>
          <w:sz w:val="20"/>
        </w:rPr>
        <w:t xml:space="preserve">MELA-O Scoring Matrix </w:t>
      </w:r>
      <w:r>
        <w:rPr>
          <w:rFonts w:ascii="Verdana" w:hAnsi="Verdana"/>
          <w:sz w:val="20"/>
        </w:rPr>
        <w:t xml:space="preserve">and </w:t>
      </w:r>
      <w:r>
        <w:rPr>
          <w:rFonts w:ascii="Verdana" w:hAnsi="Verdana"/>
          <w:b/>
          <w:sz w:val="20"/>
        </w:rPr>
        <w:t>Expanded Matrix</w:t>
      </w:r>
    </w:p>
    <w:p w:rsidR="004A41B4" w:rsidRDefault="004A41B4">
      <w:pPr>
        <w:numPr>
          <w:ilvl w:val="0"/>
          <w:numId w:val="63"/>
        </w:numPr>
        <w:tabs>
          <w:tab w:val="num" w:pos="1440"/>
          <w:tab w:val="num" w:pos="1620"/>
        </w:tabs>
        <w:rPr>
          <w:rFonts w:ascii="Verdana" w:hAnsi="Verdana"/>
          <w:b/>
          <w:sz w:val="20"/>
        </w:rPr>
      </w:pPr>
      <w:r>
        <w:rPr>
          <w:rFonts w:ascii="Verdana" w:hAnsi="Verdana"/>
          <w:sz w:val="20"/>
        </w:rPr>
        <w:t>Request that each participant complete all required information on the front side of the</w:t>
      </w:r>
      <w:r>
        <w:rPr>
          <w:rFonts w:ascii="Verdana" w:hAnsi="Verdana"/>
          <w:b/>
          <w:sz w:val="20"/>
        </w:rPr>
        <w:t xml:space="preserve"> QMT/QMA Qualifying Test Answer Sheet</w:t>
      </w:r>
      <w:r>
        <w:rPr>
          <w:rFonts w:ascii="Verdana" w:hAnsi="Verdana"/>
          <w:sz w:val="20"/>
        </w:rPr>
        <w:t xml:space="preserve"> </w:t>
      </w:r>
    </w:p>
    <w:p w:rsidR="004A41B4" w:rsidRDefault="004A41B4">
      <w:pPr>
        <w:numPr>
          <w:ilvl w:val="0"/>
          <w:numId w:val="63"/>
        </w:numPr>
        <w:tabs>
          <w:tab w:val="num" w:pos="1440"/>
          <w:tab w:val="num" w:pos="1620"/>
        </w:tabs>
        <w:rPr>
          <w:rFonts w:ascii="Verdana" w:hAnsi="Verdana"/>
          <w:sz w:val="20"/>
        </w:rPr>
      </w:pPr>
      <w:r>
        <w:rPr>
          <w:rFonts w:ascii="Verdana" w:hAnsi="Verdana"/>
          <w:sz w:val="20"/>
        </w:rPr>
        <w:t xml:space="preserve">Have participants read the instructions on the reverse side of the </w:t>
      </w:r>
      <w:r>
        <w:rPr>
          <w:rFonts w:ascii="Verdana" w:hAnsi="Verdana"/>
          <w:b/>
          <w:sz w:val="20"/>
        </w:rPr>
        <w:t>QMT/QMA Qualifying Test Answer Sheet.</w:t>
      </w:r>
    </w:p>
    <w:p w:rsidR="004A41B4" w:rsidRDefault="004A41B4">
      <w:pPr>
        <w:numPr>
          <w:ilvl w:val="0"/>
          <w:numId w:val="63"/>
        </w:numPr>
        <w:tabs>
          <w:tab w:val="num" w:pos="1440"/>
          <w:tab w:val="num" w:pos="1620"/>
        </w:tabs>
        <w:ind w:right="-576"/>
        <w:rPr>
          <w:rFonts w:ascii="Verdana" w:hAnsi="Verdana"/>
          <w:sz w:val="20"/>
        </w:rPr>
      </w:pPr>
      <w:r>
        <w:rPr>
          <w:rFonts w:ascii="Verdana" w:hAnsi="Verdana"/>
          <w:sz w:val="20"/>
        </w:rPr>
        <w:t>When participants are ready to begin, start the MELA-O Qualifying Test DVD or VHS tape.</w:t>
      </w:r>
    </w:p>
    <w:p w:rsidR="004A41B4" w:rsidRDefault="004A41B4">
      <w:pPr>
        <w:numPr>
          <w:ilvl w:val="0"/>
          <w:numId w:val="63"/>
        </w:numPr>
        <w:tabs>
          <w:tab w:val="num" w:pos="1440"/>
          <w:tab w:val="num" w:pos="1620"/>
        </w:tabs>
        <w:ind w:right="-576"/>
        <w:rPr>
          <w:rFonts w:ascii="Verdana" w:hAnsi="Verdana"/>
          <w:sz w:val="20"/>
        </w:rPr>
      </w:pPr>
      <w:r>
        <w:rPr>
          <w:rFonts w:ascii="Verdana" w:hAnsi="Verdana"/>
          <w:sz w:val="20"/>
        </w:rPr>
        <w:t xml:space="preserve">Play each video sample </w:t>
      </w:r>
      <w:r>
        <w:rPr>
          <w:rFonts w:ascii="Verdana" w:hAnsi="Verdana"/>
          <w:sz w:val="20"/>
          <w:u w:val="single"/>
        </w:rPr>
        <w:t>once</w:t>
      </w:r>
      <w:r>
        <w:rPr>
          <w:rFonts w:ascii="Verdana" w:hAnsi="Verdana"/>
          <w:sz w:val="20"/>
        </w:rPr>
        <w:t xml:space="preserve"> and allow participants two minutes to assess the student.</w:t>
      </w:r>
    </w:p>
    <w:p w:rsidR="004A41B4" w:rsidRDefault="004A41B4">
      <w:pPr>
        <w:numPr>
          <w:ilvl w:val="0"/>
          <w:numId w:val="63"/>
        </w:numPr>
        <w:tabs>
          <w:tab w:val="num" w:pos="1440"/>
          <w:tab w:val="num" w:pos="1620"/>
        </w:tabs>
        <w:ind w:right="-576"/>
        <w:rPr>
          <w:rFonts w:ascii="Verdana" w:hAnsi="Verdana"/>
          <w:sz w:val="20"/>
        </w:rPr>
      </w:pPr>
      <w:r>
        <w:rPr>
          <w:rFonts w:ascii="Verdana" w:hAnsi="Verdana"/>
          <w:sz w:val="20"/>
        </w:rPr>
        <w:t xml:space="preserve">Play the sample a </w:t>
      </w:r>
      <w:r>
        <w:rPr>
          <w:rFonts w:ascii="Verdana" w:hAnsi="Verdana"/>
          <w:sz w:val="20"/>
          <w:u w:val="single"/>
        </w:rPr>
        <w:t>second</w:t>
      </w:r>
      <w:r>
        <w:rPr>
          <w:rFonts w:ascii="Verdana" w:hAnsi="Verdana"/>
          <w:sz w:val="20"/>
        </w:rPr>
        <w:t xml:space="preserve"> time and give participants another minute to review their assessment and then bubble in the scores on the </w:t>
      </w:r>
      <w:r>
        <w:rPr>
          <w:rFonts w:ascii="Verdana" w:hAnsi="Verdana"/>
          <w:b/>
          <w:sz w:val="20"/>
        </w:rPr>
        <w:t>QMT/QMA Qualifying Test Answer Sheet</w:t>
      </w:r>
      <w:r>
        <w:rPr>
          <w:rFonts w:ascii="Verdana" w:hAnsi="Verdana"/>
          <w:sz w:val="20"/>
        </w:rPr>
        <w:t xml:space="preserve"> before viewing the next student sample.</w:t>
      </w:r>
    </w:p>
    <w:p w:rsidR="004A41B4" w:rsidRDefault="004A41B4">
      <w:pPr>
        <w:numPr>
          <w:ilvl w:val="0"/>
          <w:numId w:val="63"/>
        </w:numPr>
        <w:tabs>
          <w:tab w:val="num" w:pos="1440"/>
          <w:tab w:val="num" w:pos="1620"/>
        </w:tabs>
        <w:ind w:right="-396"/>
        <w:rPr>
          <w:rFonts w:ascii="Verdana" w:hAnsi="Verdana"/>
          <w:sz w:val="20"/>
        </w:rPr>
      </w:pPr>
      <w:r>
        <w:rPr>
          <w:rFonts w:ascii="Verdana" w:hAnsi="Verdana"/>
          <w:sz w:val="20"/>
        </w:rPr>
        <w:t>Follow this procedure until participants have viewed and scored all ten student samples.</w:t>
      </w:r>
    </w:p>
    <w:p w:rsidR="004A41B4" w:rsidRDefault="004A41B4">
      <w:pPr>
        <w:tabs>
          <w:tab w:val="num" w:pos="180"/>
        </w:tabs>
        <w:ind w:left="180" w:hanging="360"/>
        <w:rPr>
          <w:rFonts w:ascii="Verdana" w:hAnsi="Verdana"/>
          <w:b/>
          <w:sz w:val="16"/>
          <w:szCs w:val="20"/>
        </w:rPr>
      </w:pPr>
    </w:p>
    <w:p w:rsidR="004A41B4" w:rsidRDefault="004A41B4">
      <w:pPr>
        <w:pStyle w:val="Heading2"/>
        <w:numPr>
          <w:ilvl w:val="0"/>
          <w:numId w:val="40"/>
        </w:numPr>
        <w:tabs>
          <w:tab w:val="clear" w:pos="1080"/>
          <w:tab w:val="num" w:pos="180"/>
        </w:tabs>
        <w:ind w:left="180"/>
      </w:pPr>
      <w:r>
        <w:t>Evaluation</w:t>
      </w:r>
    </w:p>
    <w:p w:rsidR="004A41B4" w:rsidRDefault="004A41B4">
      <w:pPr>
        <w:tabs>
          <w:tab w:val="num" w:pos="180"/>
        </w:tabs>
        <w:ind w:left="180" w:hanging="360"/>
        <w:rPr>
          <w:sz w:val="16"/>
          <w:szCs w:val="20"/>
        </w:rPr>
      </w:pPr>
    </w:p>
    <w:p w:rsidR="004A41B4" w:rsidRDefault="004A41B4">
      <w:pPr>
        <w:numPr>
          <w:ilvl w:val="0"/>
          <w:numId w:val="64"/>
        </w:numPr>
        <w:tabs>
          <w:tab w:val="num" w:pos="1620"/>
        </w:tabs>
        <w:rPr>
          <w:rFonts w:ascii="Verdana" w:hAnsi="Verdana"/>
          <w:sz w:val="20"/>
          <w:szCs w:val="20"/>
        </w:rPr>
      </w:pPr>
      <w:r>
        <w:rPr>
          <w:rFonts w:ascii="Verdana" w:hAnsi="Verdana"/>
          <w:sz w:val="20"/>
          <w:szCs w:val="20"/>
        </w:rPr>
        <w:t xml:space="preserve">Ask participants to complete a </w:t>
      </w:r>
      <w:r>
        <w:rPr>
          <w:rFonts w:ascii="Verdana" w:hAnsi="Verdana"/>
          <w:b/>
          <w:sz w:val="20"/>
          <w:szCs w:val="20"/>
        </w:rPr>
        <w:t>QMA Training Evaluation Form</w:t>
      </w:r>
      <w:r>
        <w:rPr>
          <w:rFonts w:ascii="Verdana" w:hAnsi="Verdana"/>
          <w:sz w:val="20"/>
          <w:szCs w:val="20"/>
        </w:rPr>
        <w:t>. QMTs may keep these forms for their own use.</w:t>
      </w:r>
    </w:p>
    <w:p w:rsidR="004A41B4" w:rsidRDefault="004A41B4">
      <w:pPr>
        <w:rPr>
          <w:rFonts w:ascii="Verdana" w:hAnsi="Verdana"/>
          <w:sz w:val="20"/>
          <w:szCs w:val="20"/>
        </w:rPr>
      </w:pPr>
    </w:p>
    <w:p w:rsidR="004A41B4" w:rsidRDefault="004A41B4">
      <w:pPr>
        <w:pStyle w:val="Caption"/>
        <w:tabs>
          <w:tab w:val="clear" w:pos="1509"/>
        </w:tabs>
        <w:spacing w:after="0" w:afterAutospacing="0"/>
      </w:pPr>
    </w:p>
    <w:p w:rsidR="004A41B4" w:rsidRDefault="004A41B4">
      <w:pPr>
        <w:pStyle w:val="Caption"/>
        <w:tabs>
          <w:tab w:val="clear" w:pos="1509"/>
        </w:tabs>
        <w:spacing w:after="0" w:afterAutospacing="0"/>
      </w:pPr>
      <w:r>
        <w:t>Administering the MELA-O Qualifying Test</w:t>
      </w:r>
    </w:p>
    <w:p w:rsidR="004A41B4" w:rsidRDefault="004A41B4">
      <w:pPr>
        <w:rPr>
          <w:rFonts w:ascii="Verdana" w:hAnsi="Verdana"/>
          <w:b/>
          <w:sz w:val="20"/>
          <w:szCs w:val="20"/>
        </w:rPr>
      </w:pPr>
    </w:p>
    <w:p w:rsidR="004A41B4" w:rsidRDefault="004A41B4">
      <w:pPr>
        <w:pStyle w:val="Heading3"/>
        <w:rPr>
          <w:sz w:val="22"/>
          <w:szCs w:val="22"/>
          <w:u w:val="none"/>
        </w:rPr>
      </w:pPr>
      <w:r>
        <w:rPr>
          <w:sz w:val="22"/>
          <w:szCs w:val="22"/>
          <w:u w:val="none"/>
        </w:rPr>
        <w:t>PRIOR TO Administering the MELA-O Qualifying Test to QMAs:</w:t>
      </w:r>
    </w:p>
    <w:p w:rsidR="004A41B4" w:rsidRDefault="004A41B4">
      <w:pPr>
        <w:rPr>
          <w:sz w:val="20"/>
          <w:szCs w:val="20"/>
        </w:rPr>
      </w:pPr>
    </w:p>
    <w:p w:rsidR="004A41B4" w:rsidRDefault="004A41B4">
      <w:pPr>
        <w:numPr>
          <w:ilvl w:val="0"/>
          <w:numId w:val="30"/>
        </w:numPr>
        <w:ind w:right="-144"/>
        <w:rPr>
          <w:rFonts w:ascii="Verdana" w:hAnsi="Verdana"/>
          <w:sz w:val="20"/>
          <w:szCs w:val="20"/>
        </w:rPr>
      </w:pPr>
      <w:r>
        <w:rPr>
          <w:rFonts w:ascii="Verdana" w:hAnsi="Verdana"/>
          <w:sz w:val="20"/>
          <w:szCs w:val="20"/>
        </w:rPr>
        <w:t>Be sure that all prospective QMAs have fulfilled all training requirements, including viewing the entire MELA-O training video.</w:t>
      </w:r>
    </w:p>
    <w:p w:rsidR="004A41B4" w:rsidRDefault="004A41B4">
      <w:pPr>
        <w:numPr>
          <w:ilvl w:val="1"/>
          <w:numId w:val="30"/>
        </w:numPr>
        <w:tabs>
          <w:tab w:val="clear" w:pos="2160"/>
          <w:tab w:val="num" w:pos="1800"/>
        </w:tabs>
        <w:ind w:left="1800"/>
        <w:rPr>
          <w:rFonts w:ascii="Verdana" w:hAnsi="Verdana"/>
          <w:sz w:val="20"/>
          <w:szCs w:val="20"/>
        </w:rPr>
      </w:pPr>
      <w:r>
        <w:rPr>
          <w:rFonts w:ascii="Verdana" w:hAnsi="Verdana"/>
          <w:b/>
          <w:sz w:val="20"/>
          <w:szCs w:val="20"/>
        </w:rPr>
        <w:t xml:space="preserve">Existing QMAs </w:t>
      </w:r>
      <w:r>
        <w:rPr>
          <w:rFonts w:ascii="Verdana" w:hAnsi="Verdana"/>
          <w:sz w:val="20"/>
          <w:szCs w:val="20"/>
        </w:rPr>
        <w:t>may either view the MELA-O Training Video individually without supervision from a QMT or participate in a face-to-face training session led by a QMT.</w:t>
      </w:r>
    </w:p>
    <w:p w:rsidR="004A41B4" w:rsidRDefault="004A41B4">
      <w:pPr>
        <w:numPr>
          <w:ilvl w:val="1"/>
          <w:numId w:val="30"/>
        </w:numPr>
        <w:tabs>
          <w:tab w:val="clear" w:pos="2160"/>
          <w:tab w:val="num" w:pos="1800"/>
        </w:tabs>
        <w:ind w:left="1800"/>
        <w:rPr>
          <w:rFonts w:ascii="Verdana" w:hAnsi="Verdana"/>
          <w:sz w:val="20"/>
          <w:szCs w:val="20"/>
        </w:rPr>
      </w:pPr>
      <w:r>
        <w:rPr>
          <w:rFonts w:ascii="Verdana" w:hAnsi="Verdana"/>
          <w:b/>
          <w:sz w:val="20"/>
          <w:szCs w:val="20"/>
        </w:rPr>
        <w:t xml:space="preserve">Prospective QMAs </w:t>
      </w:r>
      <w:r>
        <w:rPr>
          <w:rFonts w:ascii="Verdana" w:hAnsi="Verdana"/>
          <w:sz w:val="20"/>
          <w:szCs w:val="20"/>
        </w:rPr>
        <w:t>must participate in a face-to-face training led by a QMT, and must informally observe and rate students in the classroom using the MELA-O Scoring Matrix for at least one hour prior to taking the MELA-O Qualifying Test.</w:t>
      </w:r>
    </w:p>
    <w:p w:rsidR="004A41B4" w:rsidRDefault="004A41B4">
      <w:pPr>
        <w:ind w:left="720"/>
        <w:rPr>
          <w:rFonts w:ascii="Verdana" w:hAnsi="Verdana"/>
          <w:sz w:val="20"/>
          <w:szCs w:val="20"/>
        </w:rPr>
      </w:pPr>
    </w:p>
    <w:p w:rsidR="004A41B4" w:rsidRDefault="004A41B4">
      <w:pPr>
        <w:ind w:left="720"/>
        <w:rPr>
          <w:rFonts w:ascii="Verdana" w:hAnsi="Verdana"/>
          <w:b/>
          <w:sz w:val="20"/>
          <w:szCs w:val="20"/>
        </w:rPr>
      </w:pPr>
      <w:r>
        <w:rPr>
          <w:rFonts w:ascii="Verdana" w:hAnsi="Verdana"/>
          <w:b/>
          <w:sz w:val="20"/>
          <w:szCs w:val="20"/>
        </w:rPr>
        <w:t>NOTE: Regardless of whether a QMA is being trained for the first time, or retrained, the entire MELA-O training video must be viewed prior to taking the MELA-O Qualifying Test.</w:t>
      </w:r>
    </w:p>
    <w:p w:rsidR="004A41B4" w:rsidRDefault="004A41B4">
      <w:pPr>
        <w:rPr>
          <w:rFonts w:ascii="Verdana" w:hAnsi="Verdana"/>
          <w:sz w:val="20"/>
          <w:szCs w:val="20"/>
        </w:rPr>
      </w:pPr>
    </w:p>
    <w:p w:rsidR="004A41B4" w:rsidRDefault="004A41B4">
      <w:pPr>
        <w:numPr>
          <w:ilvl w:val="0"/>
          <w:numId w:val="31"/>
        </w:numPr>
        <w:rPr>
          <w:rFonts w:ascii="Verdana" w:hAnsi="Verdana"/>
          <w:sz w:val="20"/>
          <w:szCs w:val="20"/>
        </w:rPr>
      </w:pPr>
      <w:r>
        <w:rPr>
          <w:rFonts w:ascii="Verdana" w:hAnsi="Verdana"/>
          <w:sz w:val="20"/>
          <w:szCs w:val="20"/>
        </w:rPr>
        <w:t>Be sure that you have a working DVD player or VCR and monitor on which to view the MELA-O Qualifying Test Video.</w:t>
      </w:r>
    </w:p>
    <w:p w:rsidR="004A41B4" w:rsidRDefault="004A41B4">
      <w:pPr>
        <w:rPr>
          <w:rFonts w:ascii="Verdana" w:hAnsi="Verdana"/>
          <w:sz w:val="20"/>
          <w:szCs w:val="20"/>
        </w:rPr>
      </w:pPr>
    </w:p>
    <w:p w:rsidR="004A41B4" w:rsidRDefault="004A41B4">
      <w:pPr>
        <w:numPr>
          <w:ilvl w:val="0"/>
          <w:numId w:val="32"/>
        </w:numPr>
        <w:rPr>
          <w:rFonts w:ascii="Verdana" w:hAnsi="Verdana"/>
          <w:sz w:val="20"/>
          <w:szCs w:val="20"/>
        </w:rPr>
      </w:pPr>
      <w:r>
        <w:rPr>
          <w:rFonts w:ascii="Verdana" w:hAnsi="Verdana"/>
          <w:sz w:val="20"/>
          <w:szCs w:val="20"/>
        </w:rPr>
        <w:t>Provide one of the following to each test participant:</w:t>
      </w:r>
    </w:p>
    <w:p w:rsidR="004A41B4" w:rsidRDefault="004A41B4">
      <w:pPr>
        <w:numPr>
          <w:ilvl w:val="1"/>
          <w:numId w:val="32"/>
        </w:numPr>
        <w:tabs>
          <w:tab w:val="clear" w:pos="2160"/>
          <w:tab w:val="num" w:pos="1800"/>
        </w:tabs>
        <w:ind w:left="1800"/>
        <w:rPr>
          <w:rFonts w:ascii="Verdana" w:hAnsi="Verdana"/>
          <w:sz w:val="20"/>
          <w:szCs w:val="20"/>
        </w:rPr>
      </w:pPr>
      <w:r>
        <w:rPr>
          <w:rFonts w:ascii="Verdana" w:hAnsi="Verdana"/>
          <w:sz w:val="20"/>
          <w:szCs w:val="20"/>
        </w:rPr>
        <w:t>#2 pencil</w:t>
      </w:r>
    </w:p>
    <w:p w:rsidR="004A41B4" w:rsidRDefault="004A41B4">
      <w:pPr>
        <w:numPr>
          <w:ilvl w:val="1"/>
          <w:numId w:val="32"/>
        </w:numPr>
        <w:tabs>
          <w:tab w:val="clear" w:pos="2160"/>
          <w:tab w:val="num" w:pos="1800"/>
        </w:tabs>
        <w:ind w:left="1800"/>
        <w:rPr>
          <w:rFonts w:ascii="Verdana" w:hAnsi="Verdana"/>
          <w:sz w:val="20"/>
          <w:szCs w:val="20"/>
        </w:rPr>
      </w:pPr>
      <w:r>
        <w:rPr>
          <w:rFonts w:ascii="Verdana" w:hAnsi="Verdana"/>
          <w:sz w:val="20"/>
          <w:szCs w:val="20"/>
        </w:rPr>
        <w:t xml:space="preserve">Blank </w:t>
      </w:r>
      <w:r>
        <w:rPr>
          <w:rFonts w:ascii="Verdana" w:hAnsi="Verdana"/>
          <w:b/>
          <w:sz w:val="20"/>
        </w:rPr>
        <w:t xml:space="preserve">QMT/QMA </w:t>
      </w:r>
      <w:r>
        <w:rPr>
          <w:rFonts w:ascii="Verdana" w:hAnsi="Verdana"/>
          <w:b/>
          <w:sz w:val="20"/>
          <w:szCs w:val="20"/>
        </w:rPr>
        <w:t>Qualifying Test Answer Sheet</w:t>
      </w:r>
    </w:p>
    <w:p w:rsidR="004A41B4" w:rsidRDefault="004A41B4">
      <w:pPr>
        <w:numPr>
          <w:ilvl w:val="1"/>
          <w:numId w:val="32"/>
        </w:numPr>
        <w:tabs>
          <w:tab w:val="clear" w:pos="2160"/>
          <w:tab w:val="num" w:pos="1800"/>
        </w:tabs>
        <w:ind w:left="1800" w:right="-72"/>
        <w:rPr>
          <w:rFonts w:ascii="Verdana" w:hAnsi="Verdana"/>
          <w:sz w:val="20"/>
          <w:szCs w:val="20"/>
        </w:rPr>
      </w:pPr>
      <w:r>
        <w:rPr>
          <w:rFonts w:ascii="Verdana" w:hAnsi="Verdana"/>
          <w:sz w:val="20"/>
          <w:szCs w:val="20"/>
        </w:rPr>
        <w:t xml:space="preserve">Complete set of </w:t>
      </w:r>
      <w:r>
        <w:rPr>
          <w:rFonts w:ascii="Verdana" w:hAnsi="Verdana"/>
          <w:b/>
          <w:sz w:val="20"/>
          <w:szCs w:val="20"/>
        </w:rPr>
        <w:t>Scoring Worksheets for Qualifying Test</w:t>
      </w:r>
    </w:p>
    <w:p w:rsidR="004A41B4" w:rsidRDefault="004A41B4">
      <w:pPr>
        <w:numPr>
          <w:ilvl w:val="1"/>
          <w:numId w:val="32"/>
        </w:numPr>
        <w:tabs>
          <w:tab w:val="clear" w:pos="2160"/>
          <w:tab w:val="num" w:pos="1800"/>
        </w:tabs>
        <w:ind w:left="1800"/>
        <w:rPr>
          <w:rFonts w:ascii="Verdana" w:hAnsi="Verdana"/>
          <w:sz w:val="20"/>
          <w:szCs w:val="20"/>
        </w:rPr>
      </w:pPr>
      <w:r>
        <w:rPr>
          <w:rFonts w:ascii="Verdana" w:hAnsi="Verdana"/>
          <w:b/>
          <w:sz w:val="20"/>
          <w:szCs w:val="20"/>
        </w:rPr>
        <w:t xml:space="preserve">MELA-O Scoring Matrix </w:t>
      </w:r>
      <w:r>
        <w:rPr>
          <w:rFonts w:ascii="Verdana" w:hAnsi="Verdana"/>
          <w:sz w:val="20"/>
          <w:szCs w:val="20"/>
        </w:rPr>
        <w:t xml:space="preserve">and </w:t>
      </w:r>
      <w:r>
        <w:rPr>
          <w:rFonts w:ascii="Verdana" w:hAnsi="Verdana"/>
          <w:b/>
          <w:sz w:val="20"/>
          <w:szCs w:val="20"/>
        </w:rPr>
        <w:t>Expanded Matrix</w:t>
      </w:r>
    </w:p>
    <w:p w:rsidR="004A41B4" w:rsidRDefault="004A41B4">
      <w:pPr>
        <w:numPr>
          <w:ilvl w:val="1"/>
          <w:numId w:val="32"/>
        </w:numPr>
        <w:tabs>
          <w:tab w:val="clear" w:pos="2160"/>
          <w:tab w:val="num" w:pos="1800"/>
        </w:tabs>
        <w:ind w:left="1800"/>
        <w:rPr>
          <w:rFonts w:ascii="Verdana" w:hAnsi="Verdana"/>
          <w:sz w:val="20"/>
          <w:szCs w:val="20"/>
        </w:rPr>
      </w:pPr>
      <w:r>
        <w:rPr>
          <w:rFonts w:ascii="Verdana" w:hAnsi="Verdana"/>
          <w:b/>
          <w:sz w:val="20"/>
          <w:szCs w:val="20"/>
        </w:rPr>
        <w:t>QMA Training Evaluation Form</w:t>
      </w:r>
    </w:p>
    <w:p w:rsidR="004A41B4" w:rsidRDefault="004A41B4">
      <w:pPr>
        <w:rPr>
          <w:rFonts w:ascii="Verdana" w:hAnsi="Verdana"/>
          <w:sz w:val="20"/>
          <w:szCs w:val="20"/>
        </w:rPr>
      </w:pPr>
    </w:p>
    <w:p w:rsidR="004A41B4" w:rsidRDefault="004A41B4">
      <w:pPr>
        <w:numPr>
          <w:ilvl w:val="0"/>
          <w:numId w:val="31"/>
        </w:numPr>
        <w:rPr>
          <w:rFonts w:ascii="Verdana" w:hAnsi="Verdana"/>
          <w:sz w:val="20"/>
          <w:szCs w:val="20"/>
        </w:rPr>
      </w:pPr>
      <w:r>
        <w:rPr>
          <w:rFonts w:ascii="Verdana" w:hAnsi="Verdana"/>
          <w:sz w:val="20"/>
          <w:szCs w:val="20"/>
        </w:rPr>
        <w:t>Request that each participant complete all required information on the front side of the</w:t>
      </w:r>
      <w:r>
        <w:rPr>
          <w:rFonts w:ascii="Verdana" w:hAnsi="Verdana"/>
          <w:b/>
          <w:sz w:val="20"/>
          <w:szCs w:val="20"/>
        </w:rPr>
        <w:t xml:space="preserve"> </w:t>
      </w:r>
      <w:r>
        <w:rPr>
          <w:rFonts w:ascii="Verdana" w:hAnsi="Verdana"/>
          <w:sz w:val="20"/>
        </w:rPr>
        <w:t xml:space="preserve">QMT/QMA </w:t>
      </w:r>
      <w:r>
        <w:rPr>
          <w:rFonts w:ascii="Verdana" w:hAnsi="Verdana"/>
          <w:sz w:val="20"/>
          <w:szCs w:val="20"/>
        </w:rPr>
        <w:t>Qualifying Test Answer Sheet, including:</w:t>
      </w:r>
    </w:p>
    <w:p w:rsidR="004A41B4" w:rsidRDefault="004A41B4">
      <w:pPr>
        <w:numPr>
          <w:ilvl w:val="1"/>
          <w:numId w:val="31"/>
        </w:numPr>
        <w:tabs>
          <w:tab w:val="clear" w:pos="2160"/>
          <w:tab w:val="num" w:pos="1800"/>
        </w:tabs>
        <w:ind w:left="1800"/>
        <w:rPr>
          <w:rFonts w:ascii="Verdana" w:hAnsi="Verdana"/>
          <w:sz w:val="20"/>
          <w:szCs w:val="20"/>
        </w:rPr>
      </w:pPr>
      <w:r>
        <w:rPr>
          <w:rFonts w:ascii="Verdana" w:hAnsi="Verdana"/>
          <w:b/>
          <w:sz w:val="20"/>
          <w:szCs w:val="20"/>
        </w:rPr>
        <w:t>District and School Codes:</w:t>
      </w:r>
      <w:r>
        <w:rPr>
          <w:rFonts w:ascii="Verdana" w:hAnsi="Verdana"/>
          <w:sz w:val="20"/>
          <w:szCs w:val="20"/>
        </w:rPr>
        <w:t xml:space="preserve"> These can be found on the Department’s Web site at http://profiles.doe.mass.edu/districts.asp</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 xml:space="preserve">Type of Training: </w:t>
      </w:r>
      <w:r>
        <w:rPr>
          <w:rFonts w:ascii="Verdana" w:hAnsi="Verdana"/>
          <w:sz w:val="20"/>
          <w:szCs w:val="20"/>
        </w:rPr>
        <w:t>Fill in the first bubble (e.g., “QMA training supervised by a local QMT”).</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QMT Educator License Number:</w:t>
      </w:r>
      <w:r>
        <w:rPr>
          <w:rFonts w:ascii="Verdana" w:hAnsi="Verdana"/>
          <w:sz w:val="20"/>
          <w:szCs w:val="20"/>
        </w:rPr>
        <w:t xml:space="preserve"> Participants will bubble in the Educator License Number of the QMT.</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 xml:space="preserve">Date of Training: </w:t>
      </w:r>
      <w:r>
        <w:rPr>
          <w:rFonts w:ascii="Verdana" w:hAnsi="Verdana"/>
          <w:sz w:val="20"/>
          <w:szCs w:val="20"/>
        </w:rPr>
        <w:t xml:space="preserve">Fill in the date on which the QMA training concluded. </w:t>
      </w:r>
    </w:p>
    <w:p w:rsidR="004A41B4" w:rsidRDefault="004A41B4">
      <w:pPr>
        <w:pStyle w:val="BodyTextIndent3"/>
        <w:rPr>
          <w:b/>
        </w:rPr>
      </w:pPr>
      <w:r>
        <w:t>Note: Training may have been conducted either individually (for a QMA who was retraining him- or herself) or in a group setting (for a new QMA)</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 xml:space="preserve">Date of Qualifying Test: </w:t>
      </w:r>
      <w:r>
        <w:rPr>
          <w:rFonts w:ascii="Verdana" w:hAnsi="Verdana"/>
          <w:sz w:val="20"/>
          <w:szCs w:val="20"/>
        </w:rPr>
        <w:t>Fill in the date on which the Qualifying Test was given.</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 xml:space="preserve">Current Teaching/Professional Experience: </w:t>
      </w:r>
      <w:r>
        <w:rPr>
          <w:rFonts w:ascii="Verdana" w:hAnsi="Verdana"/>
          <w:sz w:val="20"/>
          <w:szCs w:val="20"/>
        </w:rPr>
        <w:t>Participants should bubble all that apply.</w:t>
      </w:r>
    </w:p>
    <w:p w:rsidR="004A41B4" w:rsidRDefault="004A41B4">
      <w:pPr>
        <w:numPr>
          <w:ilvl w:val="1"/>
          <w:numId w:val="31"/>
        </w:numPr>
        <w:tabs>
          <w:tab w:val="clear" w:pos="2160"/>
          <w:tab w:val="num" w:pos="1800"/>
        </w:tabs>
        <w:ind w:left="1800"/>
        <w:rPr>
          <w:rFonts w:ascii="Verdana" w:hAnsi="Verdana"/>
          <w:b/>
          <w:sz w:val="20"/>
          <w:szCs w:val="20"/>
        </w:rPr>
      </w:pPr>
      <w:r>
        <w:rPr>
          <w:rFonts w:ascii="Verdana" w:hAnsi="Verdana"/>
          <w:b/>
          <w:sz w:val="20"/>
          <w:szCs w:val="20"/>
        </w:rPr>
        <w:t xml:space="preserve">Your Educator License Number: </w:t>
      </w:r>
      <w:r>
        <w:rPr>
          <w:rFonts w:ascii="Verdana" w:hAnsi="Verdana"/>
          <w:sz w:val="20"/>
          <w:szCs w:val="20"/>
        </w:rPr>
        <w:t>Participant should bubble his or her Massachusetts Educator License Number.</w:t>
      </w:r>
    </w:p>
    <w:p w:rsidR="004A41B4" w:rsidRDefault="004A41B4">
      <w:pPr>
        <w:ind w:firstLine="75"/>
        <w:rPr>
          <w:rFonts w:ascii="Verdana" w:hAnsi="Verdana"/>
          <w:b/>
          <w:sz w:val="20"/>
          <w:szCs w:val="20"/>
        </w:rPr>
      </w:pPr>
    </w:p>
    <w:p w:rsidR="004A41B4" w:rsidRDefault="004A41B4">
      <w:pPr>
        <w:numPr>
          <w:ilvl w:val="0"/>
          <w:numId w:val="31"/>
        </w:numPr>
        <w:rPr>
          <w:rFonts w:ascii="Verdana" w:hAnsi="Verdana"/>
          <w:sz w:val="20"/>
          <w:szCs w:val="20"/>
        </w:rPr>
      </w:pPr>
      <w:r>
        <w:rPr>
          <w:rFonts w:ascii="Verdana" w:hAnsi="Verdana"/>
          <w:sz w:val="20"/>
          <w:szCs w:val="20"/>
        </w:rPr>
        <w:t xml:space="preserve">Have participants read the instructions on the reverse side of the </w:t>
      </w:r>
      <w:r>
        <w:rPr>
          <w:rFonts w:ascii="Verdana" w:hAnsi="Verdana"/>
          <w:b/>
          <w:sz w:val="20"/>
          <w:szCs w:val="20"/>
        </w:rPr>
        <w:t>QMT/QMA Qualifying Test Answer Sheet.</w:t>
      </w:r>
    </w:p>
    <w:p w:rsidR="004A41B4" w:rsidRDefault="004A41B4">
      <w:pPr>
        <w:rPr>
          <w:rFonts w:ascii="Verdana" w:hAnsi="Verdana"/>
          <w:sz w:val="20"/>
          <w:szCs w:val="20"/>
        </w:rPr>
      </w:pPr>
    </w:p>
    <w:p w:rsidR="004A41B4" w:rsidRDefault="004A41B4">
      <w:pPr>
        <w:numPr>
          <w:ilvl w:val="0"/>
          <w:numId w:val="31"/>
        </w:numPr>
        <w:rPr>
          <w:rFonts w:ascii="Verdana" w:hAnsi="Verdana"/>
          <w:sz w:val="20"/>
          <w:szCs w:val="20"/>
        </w:rPr>
      </w:pPr>
      <w:r>
        <w:rPr>
          <w:rFonts w:ascii="Verdana" w:hAnsi="Verdana"/>
          <w:sz w:val="20"/>
          <w:szCs w:val="20"/>
        </w:rPr>
        <w:t>When participants are ready to begin, start the MELA-O Qualifying Test Video.</w:t>
      </w:r>
    </w:p>
    <w:p w:rsidR="004A41B4" w:rsidRDefault="004A41B4">
      <w:pPr>
        <w:rPr>
          <w:rFonts w:ascii="Verdana" w:hAnsi="Verdana"/>
          <w:sz w:val="20"/>
          <w:szCs w:val="20"/>
        </w:rPr>
      </w:pPr>
    </w:p>
    <w:p w:rsidR="004A41B4" w:rsidRDefault="004A41B4">
      <w:pPr>
        <w:pStyle w:val="Heading4"/>
        <w:rPr>
          <w:szCs w:val="20"/>
        </w:rPr>
      </w:pPr>
    </w:p>
    <w:p w:rsidR="004A41B4" w:rsidRDefault="004A41B4">
      <w:pPr>
        <w:pStyle w:val="Heading4"/>
        <w:rPr>
          <w:sz w:val="24"/>
        </w:rPr>
      </w:pPr>
      <w:r>
        <w:rPr>
          <w:sz w:val="24"/>
        </w:rPr>
        <w:t>DURING the Qualifying Test:</w:t>
      </w:r>
    </w:p>
    <w:p w:rsidR="004A41B4" w:rsidRDefault="004A41B4">
      <w:pPr>
        <w:rPr>
          <w:sz w:val="20"/>
          <w:szCs w:val="20"/>
        </w:rPr>
      </w:pPr>
    </w:p>
    <w:p w:rsidR="004A41B4" w:rsidRDefault="004A41B4">
      <w:pPr>
        <w:numPr>
          <w:ilvl w:val="0"/>
          <w:numId w:val="33"/>
        </w:numPr>
        <w:rPr>
          <w:rFonts w:ascii="Verdana" w:hAnsi="Verdana"/>
          <w:sz w:val="20"/>
          <w:szCs w:val="20"/>
        </w:rPr>
      </w:pPr>
      <w:r>
        <w:rPr>
          <w:rFonts w:ascii="Verdana" w:hAnsi="Verdana"/>
          <w:sz w:val="20"/>
          <w:szCs w:val="20"/>
        </w:rPr>
        <w:t xml:space="preserve">Play each video sample </w:t>
      </w:r>
      <w:r>
        <w:rPr>
          <w:rFonts w:ascii="Verdana" w:hAnsi="Verdana"/>
          <w:sz w:val="20"/>
          <w:szCs w:val="20"/>
          <w:u w:val="single"/>
        </w:rPr>
        <w:t>once</w:t>
      </w:r>
      <w:r>
        <w:rPr>
          <w:rFonts w:ascii="Verdana" w:hAnsi="Verdana"/>
          <w:sz w:val="20"/>
          <w:szCs w:val="20"/>
        </w:rPr>
        <w:t xml:space="preserve"> and tell participants that they will have approximately two minutes to rate the student in the sample.  Play the same video sample a </w:t>
      </w:r>
      <w:r>
        <w:rPr>
          <w:rFonts w:ascii="Verdana" w:hAnsi="Verdana"/>
          <w:sz w:val="20"/>
          <w:szCs w:val="20"/>
          <w:u w:val="single"/>
        </w:rPr>
        <w:t>second</w:t>
      </w:r>
      <w:r>
        <w:rPr>
          <w:rFonts w:ascii="Verdana" w:hAnsi="Verdana"/>
          <w:sz w:val="20"/>
          <w:szCs w:val="20"/>
        </w:rPr>
        <w:t xml:space="preserve"> time and give them another minute to review and edit their responses.</w:t>
      </w:r>
    </w:p>
    <w:p w:rsidR="004A41B4" w:rsidRDefault="004A41B4">
      <w:pPr>
        <w:rPr>
          <w:rFonts w:ascii="Verdana" w:hAnsi="Verdana"/>
          <w:sz w:val="20"/>
          <w:szCs w:val="20"/>
        </w:rPr>
      </w:pPr>
    </w:p>
    <w:p w:rsidR="004A41B4" w:rsidRDefault="004A41B4">
      <w:pPr>
        <w:numPr>
          <w:ilvl w:val="1"/>
          <w:numId w:val="33"/>
        </w:numPr>
        <w:tabs>
          <w:tab w:val="clear" w:pos="2160"/>
          <w:tab w:val="num" w:pos="1800"/>
        </w:tabs>
        <w:ind w:left="1800"/>
        <w:rPr>
          <w:rFonts w:ascii="Verdana" w:hAnsi="Verdana"/>
          <w:sz w:val="20"/>
          <w:szCs w:val="20"/>
        </w:rPr>
      </w:pPr>
      <w:r>
        <w:rPr>
          <w:rFonts w:ascii="Verdana" w:hAnsi="Verdana"/>
          <w:sz w:val="20"/>
          <w:szCs w:val="20"/>
        </w:rPr>
        <w:t xml:space="preserve">Participants may take notes either on the </w:t>
      </w:r>
      <w:r>
        <w:rPr>
          <w:rFonts w:ascii="Verdana" w:hAnsi="Verdana"/>
          <w:b/>
          <w:bCs/>
          <w:iCs/>
          <w:sz w:val="20"/>
          <w:szCs w:val="20"/>
        </w:rPr>
        <w:t xml:space="preserve">Scoring Worksheet for Qualifying Test </w:t>
      </w:r>
      <w:r>
        <w:rPr>
          <w:rFonts w:ascii="Verdana" w:hAnsi="Verdana"/>
          <w:sz w:val="20"/>
          <w:szCs w:val="20"/>
        </w:rPr>
        <w:t>or on blank paper.</w:t>
      </w:r>
    </w:p>
    <w:p w:rsidR="004A41B4" w:rsidRDefault="004A41B4">
      <w:pPr>
        <w:numPr>
          <w:ilvl w:val="1"/>
          <w:numId w:val="33"/>
        </w:numPr>
        <w:tabs>
          <w:tab w:val="clear" w:pos="2160"/>
          <w:tab w:val="num" w:pos="1800"/>
        </w:tabs>
        <w:ind w:left="1800"/>
        <w:rPr>
          <w:rFonts w:ascii="Verdana" w:hAnsi="Verdana"/>
          <w:sz w:val="20"/>
          <w:szCs w:val="20"/>
        </w:rPr>
      </w:pPr>
      <w:r>
        <w:rPr>
          <w:rFonts w:ascii="Verdana" w:hAnsi="Verdana"/>
          <w:sz w:val="20"/>
          <w:szCs w:val="20"/>
        </w:rPr>
        <w:t xml:space="preserve">Final scores must be bubbled using a #2 pencil on the </w:t>
      </w:r>
      <w:r>
        <w:rPr>
          <w:rFonts w:ascii="Verdana" w:hAnsi="Verdana"/>
          <w:b/>
          <w:sz w:val="20"/>
        </w:rPr>
        <w:t xml:space="preserve">QMT/QMA </w:t>
      </w:r>
      <w:r>
        <w:rPr>
          <w:rFonts w:ascii="Verdana" w:hAnsi="Verdana"/>
          <w:b/>
          <w:sz w:val="20"/>
          <w:szCs w:val="20"/>
        </w:rPr>
        <w:t>Qualifying Test Answer Sheet.</w:t>
      </w:r>
    </w:p>
    <w:p w:rsidR="004A41B4" w:rsidRDefault="004A41B4">
      <w:pPr>
        <w:rPr>
          <w:rFonts w:ascii="Verdana" w:hAnsi="Verdana"/>
          <w:sz w:val="20"/>
          <w:szCs w:val="20"/>
        </w:rPr>
      </w:pPr>
    </w:p>
    <w:p w:rsidR="004A41B4" w:rsidRDefault="004A41B4">
      <w:pPr>
        <w:numPr>
          <w:ilvl w:val="0"/>
          <w:numId w:val="33"/>
        </w:numPr>
        <w:rPr>
          <w:rFonts w:ascii="Verdana" w:hAnsi="Verdana"/>
          <w:sz w:val="20"/>
          <w:szCs w:val="20"/>
        </w:rPr>
      </w:pPr>
      <w:r>
        <w:rPr>
          <w:rFonts w:ascii="Verdana" w:hAnsi="Verdana"/>
          <w:sz w:val="20"/>
          <w:szCs w:val="20"/>
        </w:rPr>
        <w:t>Follow this procedure until participants have viewed and scored all ten student samples.</w:t>
      </w:r>
    </w:p>
    <w:p w:rsidR="004A41B4" w:rsidRDefault="004A41B4">
      <w:pPr>
        <w:ind w:left="360"/>
        <w:rPr>
          <w:rFonts w:ascii="Verdana" w:hAnsi="Verdana"/>
          <w:sz w:val="22"/>
        </w:rPr>
      </w:pPr>
    </w:p>
    <w:p w:rsidR="004A41B4" w:rsidRDefault="004A41B4">
      <w:pPr>
        <w:pStyle w:val="Heading4"/>
        <w:rPr>
          <w:sz w:val="24"/>
        </w:rPr>
      </w:pPr>
      <w:r>
        <w:rPr>
          <w:sz w:val="24"/>
        </w:rPr>
        <w:t>AFTER the Qualifying Test:</w:t>
      </w:r>
    </w:p>
    <w:p w:rsidR="004A41B4" w:rsidRDefault="004A41B4">
      <w:pPr>
        <w:rPr>
          <w:sz w:val="20"/>
          <w:szCs w:val="20"/>
        </w:rPr>
      </w:pPr>
    </w:p>
    <w:p w:rsidR="004A41B4" w:rsidRDefault="004A41B4" w:rsidP="0035613C">
      <w:pPr>
        <w:numPr>
          <w:ilvl w:val="0"/>
          <w:numId w:val="34"/>
        </w:numPr>
        <w:rPr>
          <w:rFonts w:ascii="Verdana" w:hAnsi="Verdana"/>
          <w:sz w:val="20"/>
          <w:szCs w:val="20"/>
        </w:rPr>
      </w:pPr>
      <w:r>
        <w:rPr>
          <w:rFonts w:ascii="Verdana" w:hAnsi="Verdana"/>
          <w:sz w:val="20"/>
          <w:szCs w:val="20"/>
        </w:rPr>
        <w:t xml:space="preserve">Have participants check that their answers are bubbled in correctly on their </w:t>
      </w:r>
      <w:r>
        <w:rPr>
          <w:rFonts w:ascii="Verdana" w:hAnsi="Verdana"/>
          <w:b/>
          <w:sz w:val="20"/>
          <w:szCs w:val="20"/>
        </w:rPr>
        <w:t>QMT/QMA Qualifying Test Answer Sheet</w:t>
      </w:r>
      <w:r>
        <w:rPr>
          <w:rFonts w:ascii="Verdana" w:hAnsi="Verdana"/>
          <w:sz w:val="20"/>
          <w:szCs w:val="20"/>
        </w:rPr>
        <w:t xml:space="preserve"> and that all required information has been completed on the form.</w:t>
      </w:r>
    </w:p>
    <w:p w:rsidR="004A41B4" w:rsidRDefault="004A41B4" w:rsidP="0035613C">
      <w:pPr>
        <w:ind w:left="720"/>
        <w:rPr>
          <w:rFonts w:ascii="Verdana" w:hAnsi="Verdana"/>
          <w:sz w:val="20"/>
          <w:szCs w:val="20"/>
        </w:rPr>
      </w:pPr>
    </w:p>
    <w:p w:rsidR="004A41B4" w:rsidRDefault="004A41B4" w:rsidP="0035613C">
      <w:pPr>
        <w:numPr>
          <w:ilvl w:val="0"/>
          <w:numId w:val="34"/>
        </w:numPr>
        <w:rPr>
          <w:rFonts w:ascii="Verdana" w:hAnsi="Verdana"/>
          <w:sz w:val="20"/>
          <w:szCs w:val="20"/>
        </w:rPr>
      </w:pPr>
      <w:r>
        <w:rPr>
          <w:rFonts w:ascii="Verdana" w:hAnsi="Verdana"/>
          <w:sz w:val="20"/>
          <w:szCs w:val="20"/>
        </w:rPr>
        <w:t xml:space="preserve">Have participants complete </w:t>
      </w:r>
      <w:r>
        <w:rPr>
          <w:rFonts w:ascii="Verdana" w:hAnsi="Verdana"/>
          <w:b/>
          <w:sz w:val="20"/>
          <w:szCs w:val="20"/>
        </w:rPr>
        <w:t>Evaluation Forms</w:t>
      </w:r>
      <w:r>
        <w:rPr>
          <w:rFonts w:ascii="Verdana" w:hAnsi="Verdana"/>
          <w:sz w:val="20"/>
          <w:szCs w:val="20"/>
        </w:rPr>
        <w:t>.</w:t>
      </w:r>
    </w:p>
    <w:p w:rsidR="004A41B4" w:rsidRDefault="004A41B4" w:rsidP="0035613C">
      <w:pPr>
        <w:ind w:left="360"/>
        <w:rPr>
          <w:rFonts w:ascii="Verdana" w:hAnsi="Verdana"/>
          <w:sz w:val="20"/>
          <w:szCs w:val="20"/>
        </w:rPr>
      </w:pPr>
    </w:p>
    <w:p w:rsidR="004A41B4" w:rsidRDefault="006E4BDD" w:rsidP="0035613C">
      <w:pPr>
        <w:numPr>
          <w:ilvl w:val="0"/>
          <w:numId w:val="34"/>
        </w:numPr>
        <w:rPr>
          <w:rFonts w:ascii="Verdana" w:hAnsi="Verdana"/>
          <w:sz w:val="20"/>
          <w:szCs w:val="20"/>
        </w:rPr>
      </w:pPr>
      <w:r>
        <w:rPr>
          <w:rFonts w:ascii="Verdana" w:hAnsi="Verdana"/>
          <w:sz w:val="20"/>
          <w:szCs w:val="20"/>
        </w:rPr>
        <w:t xml:space="preserve">Make sure you collect the following completed forms before participants leave the room: </w:t>
      </w:r>
      <w:r w:rsidR="004A41B4">
        <w:rPr>
          <w:rFonts w:ascii="Verdana" w:hAnsi="Verdana"/>
          <w:b/>
          <w:sz w:val="20"/>
          <w:szCs w:val="20"/>
        </w:rPr>
        <w:t xml:space="preserve">QMT/QMA Qualifying Test Answer Sheets, Scoring Worksheets for Qualifying Test, </w:t>
      </w:r>
      <w:r w:rsidR="004A41B4">
        <w:rPr>
          <w:rFonts w:ascii="Verdana" w:hAnsi="Verdana"/>
          <w:sz w:val="20"/>
          <w:szCs w:val="20"/>
        </w:rPr>
        <w:t xml:space="preserve">and </w:t>
      </w:r>
      <w:r w:rsidR="004A41B4">
        <w:rPr>
          <w:rFonts w:ascii="Verdana" w:hAnsi="Verdana"/>
          <w:b/>
          <w:sz w:val="20"/>
          <w:szCs w:val="20"/>
        </w:rPr>
        <w:t>Evaluation Forms.</w:t>
      </w:r>
    </w:p>
    <w:p w:rsidR="004A41B4" w:rsidRDefault="004A41B4" w:rsidP="0035613C">
      <w:pPr>
        <w:rPr>
          <w:rFonts w:ascii="Verdana" w:hAnsi="Verdana"/>
          <w:b/>
          <w:sz w:val="20"/>
          <w:szCs w:val="20"/>
        </w:rPr>
      </w:pPr>
    </w:p>
    <w:p w:rsidR="004A41B4" w:rsidRDefault="004A41B4" w:rsidP="0035613C">
      <w:pPr>
        <w:numPr>
          <w:ilvl w:val="0"/>
          <w:numId w:val="34"/>
        </w:numPr>
        <w:rPr>
          <w:rFonts w:ascii="Verdana" w:hAnsi="Verdana"/>
          <w:b/>
          <w:sz w:val="20"/>
          <w:szCs w:val="20"/>
        </w:rPr>
      </w:pPr>
      <w:r>
        <w:rPr>
          <w:rFonts w:ascii="Verdana" w:hAnsi="Verdana"/>
          <w:sz w:val="20"/>
          <w:szCs w:val="20"/>
        </w:rPr>
        <w:t xml:space="preserve">Check each </w:t>
      </w:r>
      <w:r>
        <w:rPr>
          <w:rFonts w:ascii="Verdana" w:hAnsi="Verdana"/>
          <w:b/>
          <w:sz w:val="20"/>
          <w:szCs w:val="20"/>
        </w:rPr>
        <w:t>QMT/QMA Qualifying Test Answer Sheet</w:t>
      </w:r>
      <w:r>
        <w:rPr>
          <w:rFonts w:ascii="Verdana" w:hAnsi="Verdana"/>
          <w:sz w:val="20"/>
          <w:szCs w:val="20"/>
        </w:rPr>
        <w:t xml:space="preserve"> to make sure that all required information is completed on both sides of the form.</w:t>
      </w:r>
    </w:p>
    <w:p w:rsidR="004A41B4" w:rsidRDefault="004A41B4" w:rsidP="0035613C">
      <w:pPr>
        <w:rPr>
          <w:rFonts w:ascii="Verdana" w:hAnsi="Verdana"/>
          <w:b/>
          <w:sz w:val="20"/>
          <w:szCs w:val="20"/>
        </w:rPr>
      </w:pPr>
    </w:p>
    <w:p w:rsidR="004A41B4" w:rsidRDefault="004A41B4" w:rsidP="0035613C">
      <w:pPr>
        <w:numPr>
          <w:ilvl w:val="0"/>
          <w:numId w:val="34"/>
        </w:numPr>
        <w:rPr>
          <w:rFonts w:ascii="Verdana" w:hAnsi="Verdana"/>
          <w:b/>
          <w:sz w:val="20"/>
          <w:szCs w:val="20"/>
        </w:rPr>
      </w:pPr>
      <w:r>
        <w:rPr>
          <w:rFonts w:ascii="Verdana" w:hAnsi="Verdana"/>
          <w:sz w:val="20"/>
          <w:szCs w:val="20"/>
        </w:rPr>
        <w:t xml:space="preserve">Complete a </w:t>
      </w:r>
      <w:r>
        <w:rPr>
          <w:rFonts w:ascii="Verdana" w:hAnsi="Verdana"/>
          <w:b/>
          <w:sz w:val="20"/>
          <w:szCs w:val="20"/>
        </w:rPr>
        <w:t xml:space="preserve">QMT Certification of Proper Test Administration </w:t>
      </w:r>
      <w:r>
        <w:rPr>
          <w:rFonts w:ascii="Verdana" w:hAnsi="Verdana"/>
          <w:sz w:val="20"/>
          <w:szCs w:val="20"/>
        </w:rPr>
        <w:t>form and keep a photocopy for your records.</w:t>
      </w:r>
    </w:p>
    <w:p w:rsidR="004A41B4" w:rsidRDefault="004A41B4" w:rsidP="0035613C">
      <w:pPr>
        <w:rPr>
          <w:rFonts w:ascii="Verdana" w:hAnsi="Verdana"/>
          <w:b/>
          <w:sz w:val="20"/>
          <w:szCs w:val="20"/>
        </w:rPr>
      </w:pPr>
    </w:p>
    <w:p w:rsidR="004A41B4" w:rsidRDefault="004A41B4" w:rsidP="0035613C">
      <w:pPr>
        <w:numPr>
          <w:ilvl w:val="0"/>
          <w:numId w:val="34"/>
        </w:numPr>
        <w:rPr>
          <w:rFonts w:ascii="Verdana" w:hAnsi="Verdana"/>
          <w:b/>
          <w:sz w:val="20"/>
          <w:szCs w:val="20"/>
        </w:rPr>
      </w:pPr>
      <w:r>
        <w:rPr>
          <w:rFonts w:ascii="Verdana" w:hAnsi="Verdana"/>
          <w:sz w:val="20"/>
          <w:szCs w:val="20"/>
        </w:rPr>
        <w:t xml:space="preserve">Place the original copy of the completed </w:t>
      </w:r>
      <w:r>
        <w:rPr>
          <w:rFonts w:ascii="Verdana" w:hAnsi="Verdana"/>
          <w:b/>
          <w:sz w:val="20"/>
          <w:szCs w:val="20"/>
        </w:rPr>
        <w:t xml:space="preserve">QMT Certification of Proper Test Administration </w:t>
      </w:r>
      <w:r>
        <w:rPr>
          <w:rFonts w:ascii="Verdana" w:hAnsi="Verdana"/>
          <w:sz w:val="20"/>
          <w:szCs w:val="20"/>
        </w:rPr>
        <w:t xml:space="preserve">on top of the completed </w:t>
      </w:r>
      <w:r>
        <w:rPr>
          <w:rFonts w:ascii="Verdana" w:hAnsi="Verdana"/>
          <w:b/>
          <w:sz w:val="20"/>
          <w:szCs w:val="20"/>
        </w:rPr>
        <w:t>QMT/QMA Qualifying Test Answer Sheets</w:t>
      </w:r>
      <w:r>
        <w:rPr>
          <w:rFonts w:ascii="Verdana" w:hAnsi="Verdana"/>
          <w:sz w:val="20"/>
          <w:szCs w:val="20"/>
        </w:rPr>
        <w:t xml:space="preserve"> and place them in an 8-1/2 x 11 envelope. </w:t>
      </w:r>
      <w:r>
        <w:rPr>
          <w:rFonts w:ascii="Verdana" w:hAnsi="Verdana"/>
          <w:b/>
          <w:sz w:val="20"/>
          <w:szCs w:val="20"/>
        </w:rPr>
        <w:t>DO NOT FOLD</w:t>
      </w:r>
      <w:r>
        <w:rPr>
          <w:rFonts w:ascii="Verdana" w:hAnsi="Verdana"/>
          <w:sz w:val="20"/>
          <w:szCs w:val="20"/>
        </w:rPr>
        <w:t xml:space="preserve"> the documents before placing them in the envelope.</w:t>
      </w:r>
    </w:p>
    <w:p w:rsidR="004A41B4" w:rsidRDefault="004A41B4" w:rsidP="0035613C">
      <w:pPr>
        <w:rPr>
          <w:rFonts w:ascii="Verdana" w:hAnsi="Verdana"/>
          <w:sz w:val="20"/>
          <w:szCs w:val="20"/>
        </w:rPr>
      </w:pPr>
    </w:p>
    <w:p w:rsidR="004A41B4" w:rsidRDefault="004A41B4" w:rsidP="0035613C">
      <w:pPr>
        <w:numPr>
          <w:ilvl w:val="0"/>
          <w:numId w:val="34"/>
        </w:numPr>
        <w:rPr>
          <w:rFonts w:ascii="Verdana" w:hAnsi="Verdana"/>
          <w:b/>
          <w:sz w:val="20"/>
          <w:szCs w:val="20"/>
        </w:rPr>
      </w:pPr>
      <w:r>
        <w:rPr>
          <w:rFonts w:ascii="Verdana" w:hAnsi="Verdana"/>
          <w:sz w:val="20"/>
          <w:szCs w:val="20"/>
        </w:rPr>
        <w:t xml:space="preserve">Clip together all </w:t>
      </w:r>
      <w:r>
        <w:rPr>
          <w:rFonts w:ascii="Verdana" w:hAnsi="Verdana"/>
          <w:b/>
          <w:sz w:val="20"/>
          <w:szCs w:val="20"/>
        </w:rPr>
        <w:t xml:space="preserve">Scoring Worksheets for Qualifying Test </w:t>
      </w:r>
      <w:r>
        <w:rPr>
          <w:rFonts w:ascii="Verdana" w:hAnsi="Verdana"/>
          <w:sz w:val="20"/>
          <w:szCs w:val="20"/>
        </w:rPr>
        <w:t>and include these in your envelope.</w:t>
      </w:r>
      <w:r>
        <w:rPr>
          <w:rFonts w:ascii="Verdana" w:hAnsi="Verdana"/>
          <w:b/>
          <w:sz w:val="20"/>
          <w:szCs w:val="20"/>
        </w:rPr>
        <w:t xml:space="preserve"> </w:t>
      </w:r>
      <w:r>
        <w:rPr>
          <w:rFonts w:ascii="Verdana" w:hAnsi="Verdana"/>
          <w:sz w:val="20"/>
          <w:szCs w:val="20"/>
        </w:rPr>
        <w:t xml:space="preserve">Mail the envelope to the test contractor. </w:t>
      </w:r>
    </w:p>
    <w:p w:rsidR="004A41B4" w:rsidRDefault="004A41B4" w:rsidP="0035613C">
      <w:pPr>
        <w:rPr>
          <w:rFonts w:ascii="Verdana" w:hAnsi="Verdana"/>
          <w:b/>
          <w:sz w:val="20"/>
          <w:szCs w:val="20"/>
        </w:rPr>
      </w:pPr>
    </w:p>
    <w:p w:rsidR="004A41B4" w:rsidRDefault="004A41B4" w:rsidP="0035613C">
      <w:pPr>
        <w:numPr>
          <w:ilvl w:val="0"/>
          <w:numId w:val="34"/>
        </w:numPr>
        <w:rPr>
          <w:rFonts w:ascii="Verdana" w:hAnsi="Verdana"/>
          <w:b/>
          <w:sz w:val="20"/>
          <w:szCs w:val="20"/>
        </w:rPr>
      </w:pPr>
      <w:r>
        <w:rPr>
          <w:rFonts w:ascii="Verdana" w:hAnsi="Verdana"/>
          <w:sz w:val="20"/>
          <w:szCs w:val="20"/>
        </w:rPr>
        <w:t xml:space="preserve">You may keep the completed </w:t>
      </w:r>
      <w:r>
        <w:rPr>
          <w:rFonts w:ascii="Verdana" w:hAnsi="Verdana"/>
          <w:b/>
          <w:sz w:val="20"/>
          <w:szCs w:val="20"/>
        </w:rPr>
        <w:t xml:space="preserve">QMA Training Evaluation Forms </w:t>
      </w:r>
      <w:r>
        <w:rPr>
          <w:rFonts w:ascii="Verdana" w:hAnsi="Verdana"/>
          <w:sz w:val="20"/>
          <w:szCs w:val="20"/>
        </w:rPr>
        <w:t>for your records in order to review the comments and improve future trainings.</w:t>
      </w:r>
      <w:r>
        <w:rPr>
          <w:rFonts w:ascii="Verdana" w:hAnsi="Verdana"/>
          <w:b/>
          <w:sz w:val="20"/>
          <w:szCs w:val="20"/>
        </w:rPr>
        <w:t xml:space="preserve"> </w:t>
      </w:r>
    </w:p>
    <w:p w:rsidR="004A41B4" w:rsidRDefault="004A41B4">
      <w:pPr>
        <w:rPr>
          <w:rFonts w:ascii="Verdana" w:hAnsi="Verdana"/>
          <w:b/>
          <w:sz w:val="20"/>
          <w:szCs w:val="20"/>
        </w:rPr>
      </w:pPr>
    </w:p>
    <w:p w:rsidR="0035613C" w:rsidRDefault="0035613C" w:rsidP="0035613C">
      <w:pPr>
        <w:pStyle w:val="Heading4"/>
        <w:rPr>
          <w:sz w:val="24"/>
        </w:rPr>
      </w:pPr>
      <w:r>
        <w:rPr>
          <w:sz w:val="24"/>
        </w:rPr>
        <w:t>Minimum Score Needed to Qualify:</w:t>
      </w:r>
    </w:p>
    <w:p w:rsidR="0035613C" w:rsidRPr="0035613C" w:rsidRDefault="0035613C" w:rsidP="0035613C"/>
    <w:p w:rsidR="002D7E05" w:rsidRPr="00F16DB9" w:rsidRDefault="0035613C" w:rsidP="002D7E05">
      <w:pPr>
        <w:numPr>
          <w:ilvl w:val="0"/>
          <w:numId w:val="68"/>
        </w:numPr>
        <w:rPr>
          <w:rFonts w:ascii="Verdana" w:hAnsi="Verdana"/>
          <w:sz w:val="20"/>
          <w:szCs w:val="20"/>
        </w:rPr>
      </w:pPr>
      <w:r w:rsidRPr="006E4BDD">
        <w:rPr>
          <w:rFonts w:ascii="Verdana" w:hAnsi="Verdana"/>
          <w:b/>
          <w:sz w:val="20"/>
          <w:szCs w:val="20"/>
        </w:rPr>
        <w:t>QMT</w:t>
      </w:r>
      <w:r w:rsidR="00313857">
        <w:rPr>
          <w:rFonts w:ascii="Verdana" w:hAnsi="Verdana"/>
          <w:b/>
          <w:sz w:val="20"/>
          <w:szCs w:val="20"/>
        </w:rPr>
        <w:t xml:space="preserve"> (</w:t>
      </w:r>
      <w:r w:rsidR="006E4BDD" w:rsidRPr="006E4BDD">
        <w:rPr>
          <w:rFonts w:ascii="Verdana" w:hAnsi="Verdana"/>
          <w:b/>
          <w:sz w:val="20"/>
          <w:szCs w:val="20"/>
        </w:rPr>
        <w:t>if you attended a QMT training/retraining session</w:t>
      </w:r>
      <w:r w:rsidR="00313857">
        <w:rPr>
          <w:rFonts w:ascii="Verdana" w:hAnsi="Verdana"/>
          <w:b/>
          <w:sz w:val="20"/>
          <w:szCs w:val="20"/>
        </w:rPr>
        <w:t>)</w:t>
      </w:r>
      <w:r w:rsidRPr="006E4BDD">
        <w:rPr>
          <w:rFonts w:ascii="Verdana" w:hAnsi="Verdana"/>
          <w:b/>
          <w:sz w:val="20"/>
          <w:szCs w:val="20"/>
        </w:rPr>
        <w:t>:</w:t>
      </w:r>
      <w:r w:rsidRPr="00F16DB9">
        <w:rPr>
          <w:rFonts w:ascii="Verdana" w:hAnsi="Verdana"/>
          <w:sz w:val="20"/>
          <w:szCs w:val="20"/>
        </w:rPr>
        <w:t xml:space="preserve">  </w:t>
      </w:r>
      <w:r w:rsidR="002D7E05" w:rsidRPr="00F16DB9">
        <w:rPr>
          <w:rFonts w:ascii="Verdana" w:hAnsi="Verdana"/>
          <w:sz w:val="20"/>
          <w:szCs w:val="20"/>
        </w:rPr>
        <w:t>35 correct scores (out of 50 possible), with no more than 2 discrepant scores</w:t>
      </w:r>
      <w:r w:rsidR="006E4BDD">
        <w:rPr>
          <w:rFonts w:ascii="Verdana" w:hAnsi="Verdana"/>
          <w:sz w:val="20"/>
          <w:szCs w:val="20"/>
        </w:rPr>
        <w:t>; or 31-34 correct scores with no more than 1 discrepant score</w:t>
      </w:r>
    </w:p>
    <w:p w:rsidR="0035613C" w:rsidRPr="00F16DB9" w:rsidRDefault="00C35EEA" w:rsidP="002D7E05">
      <w:pPr>
        <w:numPr>
          <w:ilvl w:val="0"/>
          <w:numId w:val="68"/>
        </w:numPr>
        <w:rPr>
          <w:rFonts w:ascii="Verdana" w:hAnsi="Verdana"/>
          <w:sz w:val="20"/>
          <w:szCs w:val="20"/>
        </w:rPr>
      </w:pPr>
      <w:r w:rsidRPr="006E4BDD">
        <w:rPr>
          <w:rFonts w:ascii="Verdana" w:hAnsi="Verdana"/>
          <w:b/>
          <w:sz w:val="20"/>
          <w:szCs w:val="20"/>
        </w:rPr>
        <w:t>QMA:</w:t>
      </w:r>
      <w:r w:rsidRPr="00F16DB9">
        <w:rPr>
          <w:rFonts w:ascii="Verdana" w:hAnsi="Verdana"/>
          <w:sz w:val="20"/>
          <w:szCs w:val="20"/>
        </w:rPr>
        <w:t xml:space="preserve">  30 correct scores</w:t>
      </w:r>
      <w:r w:rsidR="0035613C" w:rsidRPr="00F16DB9">
        <w:rPr>
          <w:rFonts w:ascii="Verdana" w:hAnsi="Verdana"/>
          <w:sz w:val="20"/>
          <w:szCs w:val="20"/>
        </w:rPr>
        <w:t xml:space="preserve"> </w:t>
      </w:r>
      <w:r w:rsidR="002D7E05" w:rsidRPr="00F16DB9">
        <w:rPr>
          <w:rFonts w:ascii="Verdana" w:hAnsi="Verdana"/>
          <w:sz w:val="20"/>
          <w:szCs w:val="20"/>
        </w:rPr>
        <w:t>(out of 50 possible)</w:t>
      </w:r>
      <w:r w:rsidRPr="00F16DB9">
        <w:rPr>
          <w:rFonts w:ascii="Verdana" w:hAnsi="Verdana"/>
          <w:sz w:val="20"/>
          <w:szCs w:val="20"/>
        </w:rPr>
        <w:t>,</w:t>
      </w:r>
      <w:r w:rsidR="002D7E05" w:rsidRPr="00F16DB9">
        <w:rPr>
          <w:rFonts w:ascii="Verdana" w:hAnsi="Verdana"/>
          <w:sz w:val="20"/>
          <w:szCs w:val="20"/>
        </w:rPr>
        <w:t xml:space="preserve"> with </w:t>
      </w:r>
      <w:r w:rsidR="0035613C" w:rsidRPr="00F16DB9">
        <w:rPr>
          <w:rFonts w:ascii="Verdana" w:hAnsi="Verdana"/>
          <w:sz w:val="20"/>
          <w:szCs w:val="20"/>
        </w:rPr>
        <w:t>no more than 2 discrepant</w:t>
      </w:r>
      <w:r w:rsidR="002D7E05" w:rsidRPr="00F16DB9">
        <w:rPr>
          <w:rFonts w:ascii="Verdana" w:hAnsi="Verdana"/>
          <w:sz w:val="20"/>
          <w:szCs w:val="20"/>
        </w:rPr>
        <w:t xml:space="preserve"> scores</w:t>
      </w:r>
      <w:r w:rsidR="006E4BDD">
        <w:rPr>
          <w:rFonts w:ascii="Verdana" w:hAnsi="Verdana"/>
          <w:sz w:val="20"/>
          <w:szCs w:val="20"/>
        </w:rPr>
        <w:t>; or 26-29 correct scores, with no more than 1 discrepant score</w:t>
      </w:r>
    </w:p>
    <w:p w:rsidR="002D7E05" w:rsidRPr="00F16DB9" w:rsidRDefault="002D7E05" w:rsidP="002D7E05">
      <w:pPr>
        <w:ind w:left="1080"/>
        <w:rPr>
          <w:rFonts w:ascii="Verdana" w:hAnsi="Verdana"/>
          <w:sz w:val="20"/>
          <w:szCs w:val="20"/>
        </w:rPr>
      </w:pPr>
      <w:r w:rsidRPr="00F16DB9">
        <w:rPr>
          <w:rFonts w:ascii="Verdana" w:hAnsi="Verdana"/>
          <w:sz w:val="20"/>
          <w:szCs w:val="20"/>
        </w:rPr>
        <w:t xml:space="preserve">(Note: a discrepant score is a rating that is </w:t>
      </w:r>
      <w:r w:rsidRPr="00F16DB9">
        <w:rPr>
          <w:rFonts w:ascii="Verdana" w:hAnsi="Verdana"/>
          <w:b/>
          <w:bCs/>
          <w:sz w:val="20"/>
          <w:szCs w:val="20"/>
        </w:rPr>
        <w:t>two or more</w:t>
      </w:r>
      <w:r w:rsidRPr="00F16DB9">
        <w:rPr>
          <w:rFonts w:ascii="Verdana" w:hAnsi="Verdana"/>
          <w:sz w:val="20"/>
          <w:szCs w:val="20"/>
        </w:rPr>
        <w:t xml:space="preserve"> score points from the correct score.)</w:t>
      </w:r>
    </w:p>
    <w:p w:rsidR="006E4BDD" w:rsidRDefault="006E4BDD">
      <w:pPr>
        <w:pStyle w:val="Heading5"/>
        <w:jc w:val="center"/>
        <w:rPr>
          <w:szCs w:val="32"/>
        </w:rPr>
      </w:pPr>
    </w:p>
    <w:p w:rsidR="004A41B4" w:rsidRDefault="004A41B4">
      <w:pPr>
        <w:pStyle w:val="Heading5"/>
        <w:jc w:val="center"/>
        <w:rPr>
          <w:szCs w:val="32"/>
        </w:rPr>
      </w:pPr>
      <w:r>
        <w:rPr>
          <w:szCs w:val="32"/>
        </w:rPr>
        <w:t xml:space="preserve">Viewing Guide to the </w:t>
      </w:r>
    </w:p>
    <w:p w:rsidR="004A41B4" w:rsidRDefault="004A41B4">
      <w:pPr>
        <w:pStyle w:val="Heading5"/>
        <w:jc w:val="center"/>
        <w:rPr>
          <w:szCs w:val="32"/>
        </w:rPr>
      </w:pPr>
      <w:r>
        <w:rPr>
          <w:szCs w:val="32"/>
        </w:rPr>
        <w:t>MELA-O Training Video</w:t>
      </w:r>
    </w:p>
    <w:p w:rsidR="004A41B4" w:rsidRDefault="004A41B4">
      <w:pPr>
        <w:rPr>
          <w:rFonts w:ascii="Verdana" w:hAnsi="Verdana"/>
          <w:sz w:val="22"/>
          <w:szCs w:val="22"/>
        </w:rPr>
      </w:pPr>
    </w:p>
    <w:p w:rsidR="004A41B4" w:rsidRDefault="004A41B4">
      <w:pPr>
        <w:pStyle w:val="Title"/>
        <w:jc w:val="left"/>
        <w:rPr>
          <w:b w:val="0"/>
          <w:bCs/>
          <w:sz w:val="20"/>
        </w:rPr>
      </w:pPr>
      <w:r>
        <w:rPr>
          <w:b w:val="0"/>
          <w:sz w:val="20"/>
        </w:rPr>
        <w:t xml:space="preserve">All prospective and existing QMAs must view the </w:t>
      </w:r>
      <w:r>
        <w:rPr>
          <w:b w:val="0"/>
          <w:sz w:val="20"/>
          <w:u w:val="single"/>
        </w:rPr>
        <w:t>entire</w:t>
      </w:r>
      <w:r>
        <w:rPr>
          <w:b w:val="0"/>
          <w:sz w:val="20"/>
        </w:rPr>
        <w:t xml:space="preserve"> MELA-O training video, whether participating in a face-to-face training provided by a QMT, or retraining on their own. </w:t>
      </w:r>
      <w:r>
        <w:rPr>
          <w:b w:val="0"/>
          <w:bCs/>
          <w:sz w:val="20"/>
        </w:rPr>
        <w:t>The following information is provided in the MELA-O Training Video:</w:t>
      </w:r>
    </w:p>
    <w:p w:rsidR="004A41B4" w:rsidRDefault="004A41B4">
      <w:pPr>
        <w:tabs>
          <w:tab w:val="left" w:pos="0"/>
        </w:tabs>
        <w:rPr>
          <w:rFonts w:ascii="Verdana" w:hAnsi="Verdana"/>
          <w:u w:val="single"/>
        </w:rPr>
      </w:pPr>
    </w:p>
    <w:p w:rsidR="004A41B4" w:rsidRDefault="004A41B4">
      <w:pPr>
        <w:pStyle w:val="Subtitle"/>
      </w:pPr>
      <w:r>
        <w:t>Introduction</w:t>
      </w:r>
    </w:p>
    <w:p w:rsidR="004A41B4" w:rsidRDefault="004A41B4">
      <w:pPr>
        <w:pStyle w:val="BodyTextIndent"/>
        <w:ind w:left="0"/>
        <w:rPr>
          <w:sz w:val="20"/>
          <w:szCs w:val="20"/>
        </w:rPr>
      </w:pPr>
    </w:p>
    <w:p w:rsidR="004A41B4" w:rsidRDefault="004A41B4">
      <w:pPr>
        <w:pStyle w:val="BodyTextIndent"/>
        <w:ind w:left="0"/>
        <w:rPr>
          <w:sz w:val="20"/>
          <w:szCs w:val="20"/>
        </w:rPr>
      </w:pPr>
      <w:r>
        <w:rPr>
          <w:sz w:val="20"/>
          <w:szCs w:val="20"/>
        </w:rPr>
        <w:t xml:space="preserve">Dan Wiener, Administrator of Inclusive Assessment at the Massachusetts </w:t>
      </w:r>
      <w:r w:rsidR="00E87D83">
        <w:rPr>
          <w:sz w:val="20"/>
          <w:szCs w:val="20"/>
        </w:rPr>
        <w:t>Department of Elementary and Secondary Education</w:t>
      </w:r>
      <w:r>
        <w:rPr>
          <w:sz w:val="20"/>
          <w:szCs w:val="20"/>
        </w:rPr>
        <w:t>, provides background for the MELA-O and explains federal and state assessment requirements for LEP students. He outlines the rationale, plan, and timeline for retraining existing QMTs and QMAs.</w:t>
      </w:r>
    </w:p>
    <w:p w:rsidR="004A41B4" w:rsidRDefault="004A41B4">
      <w:pPr>
        <w:pStyle w:val="Heading5"/>
        <w:tabs>
          <w:tab w:val="left" w:pos="0"/>
        </w:tabs>
        <w:rPr>
          <w:sz w:val="24"/>
        </w:rPr>
      </w:pPr>
    </w:p>
    <w:p w:rsidR="004A41B4" w:rsidRDefault="004A41B4">
      <w:pPr>
        <w:rPr>
          <w:rFonts w:ascii="Verdana" w:hAnsi="Verdana"/>
          <w:b/>
          <w:bCs/>
        </w:rPr>
      </w:pPr>
      <w:r>
        <w:rPr>
          <w:rFonts w:ascii="Verdana" w:hAnsi="Verdana"/>
          <w:b/>
          <w:bCs/>
        </w:rPr>
        <w:t>Training Video</w:t>
      </w:r>
    </w:p>
    <w:p w:rsidR="004A41B4" w:rsidRDefault="004A41B4"/>
    <w:p w:rsidR="004A41B4" w:rsidRDefault="004A41B4">
      <w:pPr>
        <w:rPr>
          <w:rFonts w:ascii="Verdana" w:hAnsi="Verdana"/>
          <w:sz w:val="20"/>
          <w:szCs w:val="20"/>
        </w:rPr>
      </w:pPr>
      <w:r>
        <w:rPr>
          <w:rFonts w:ascii="Verdana" w:hAnsi="Verdana"/>
          <w:sz w:val="20"/>
          <w:szCs w:val="20"/>
        </w:rPr>
        <w:t xml:space="preserve">Narrated by Raynel Shepard, Ed. D., Master MELA-O Trainer, and English Language Learner (ELL) Curriculum Specialist, </w:t>
      </w:r>
      <w:smartTag w:uri="urn:schemas-microsoft-com:office:smarttags" w:element="place">
        <w:smartTag w:uri="urn:schemas-microsoft-com:office:smarttags" w:element="PlaceName">
          <w:r>
            <w:rPr>
              <w:rFonts w:ascii="Verdana" w:hAnsi="Verdana"/>
              <w:sz w:val="20"/>
              <w:szCs w:val="20"/>
            </w:rPr>
            <w:t>Boston</w:t>
          </w:r>
        </w:smartTag>
        <w:r>
          <w:rPr>
            <w:rFonts w:ascii="Verdana" w:hAnsi="Verdana"/>
            <w:sz w:val="20"/>
            <w:szCs w:val="20"/>
          </w:rPr>
          <w:t xml:space="preserve"> </w:t>
        </w:r>
        <w:smartTag w:uri="urn:schemas-microsoft-com:office:smarttags" w:element="PlaceType">
          <w:r>
            <w:rPr>
              <w:rFonts w:ascii="Verdana" w:hAnsi="Verdana"/>
              <w:sz w:val="20"/>
              <w:szCs w:val="20"/>
            </w:rPr>
            <w:t>Public Schools</w:t>
          </w:r>
        </w:smartTag>
      </w:smartTag>
    </w:p>
    <w:p w:rsidR="004A41B4" w:rsidRDefault="004A41B4">
      <w:pPr>
        <w:pStyle w:val="Heading5"/>
        <w:tabs>
          <w:tab w:val="left" w:pos="0"/>
        </w:tabs>
      </w:pPr>
    </w:p>
    <w:p w:rsidR="004A41B4" w:rsidRDefault="004A41B4">
      <w:pPr>
        <w:pStyle w:val="Heading5"/>
        <w:tabs>
          <w:tab w:val="left" w:pos="360"/>
        </w:tabs>
        <w:ind w:left="360"/>
        <w:rPr>
          <w:sz w:val="22"/>
        </w:rPr>
      </w:pPr>
      <w:r>
        <w:rPr>
          <w:sz w:val="22"/>
        </w:rPr>
        <w:t xml:space="preserve">Components of Language </w:t>
      </w:r>
    </w:p>
    <w:p w:rsidR="004A41B4" w:rsidRDefault="004A41B4"/>
    <w:p w:rsidR="004A41B4" w:rsidRDefault="004A41B4">
      <w:pPr>
        <w:tabs>
          <w:tab w:val="left" w:pos="1890"/>
        </w:tabs>
        <w:ind w:left="360"/>
        <w:rPr>
          <w:rFonts w:ascii="Verdana" w:hAnsi="Verdana"/>
          <w:sz w:val="20"/>
        </w:rPr>
      </w:pPr>
      <w:r>
        <w:rPr>
          <w:rFonts w:ascii="Verdana" w:hAnsi="Verdana"/>
          <w:sz w:val="20"/>
        </w:rPr>
        <w:t xml:space="preserve">Questions are posed for discussion, such as: </w:t>
      </w:r>
      <w:r>
        <w:rPr>
          <w:rFonts w:ascii="Verdana" w:hAnsi="Verdana"/>
          <w:i/>
          <w:sz w:val="20"/>
        </w:rPr>
        <w:t>What is language?</w:t>
      </w:r>
      <w:r>
        <w:rPr>
          <w:rFonts w:ascii="Verdana" w:hAnsi="Verdana"/>
          <w:sz w:val="20"/>
        </w:rPr>
        <w:t xml:space="preserve"> </w:t>
      </w:r>
      <w:r>
        <w:rPr>
          <w:rFonts w:ascii="Verdana" w:hAnsi="Verdana"/>
          <w:i/>
          <w:sz w:val="20"/>
        </w:rPr>
        <w:t xml:space="preserve">What do you learn when you learn a language? </w:t>
      </w:r>
      <w:r>
        <w:rPr>
          <w:rFonts w:ascii="Verdana" w:hAnsi="Verdana"/>
          <w:sz w:val="20"/>
        </w:rPr>
        <w:t xml:space="preserve"> The five components/domains of language are discussed, as described below:</w:t>
      </w:r>
    </w:p>
    <w:p w:rsidR="004A41B4" w:rsidRDefault="004A41B4">
      <w:pPr>
        <w:numPr>
          <w:ilvl w:val="0"/>
          <w:numId w:val="22"/>
        </w:numPr>
        <w:tabs>
          <w:tab w:val="clear" w:pos="1008"/>
          <w:tab w:val="left" w:pos="900"/>
        </w:tabs>
        <w:ind w:left="900" w:right="-360" w:hanging="360"/>
        <w:rPr>
          <w:rFonts w:ascii="Verdana" w:hAnsi="Verdana"/>
          <w:sz w:val="20"/>
          <w:szCs w:val="20"/>
        </w:rPr>
      </w:pPr>
      <w:r>
        <w:rPr>
          <w:rFonts w:ascii="Verdana" w:hAnsi="Verdana"/>
          <w:b/>
          <w:sz w:val="22"/>
        </w:rPr>
        <w:t>Semantics</w:t>
      </w:r>
      <w:r>
        <w:rPr>
          <w:rFonts w:ascii="Verdana" w:hAnsi="Verdana"/>
          <w:sz w:val="22"/>
        </w:rPr>
        <w:t xml:space="preserve"> </w:t>
      </w:r>
      <w:r>
        <w:rPr>
          <w:rFonts w:ascii="Verdana" w:hAnsi="Verdana"/>
          <w:sz w:val="20"/>
          <w:szCs w:val="20"/>
        </w:rPr>
        <w:t xml:space="preserve">refers to the </w:t>
      </w:r>
      <w:r>
        <w:rPr>
          <w:rFonts w:ascii="Verdana" w:hAnsi="Verdana"/>
          <w:sz w:val="20"/>
          <w:szCs w:val="20"/>
          <w:u w:val="single"/>
        </w:rPr>
        <w:t>meaning</w:t>
      </w:r>
      <w:r>
        <w:rPr>
          <w:rFonts w:ascii="Verdana" w:hAnsi="Verdana"/>
          <w:sz w:val="20"/>
          <w:szCs w:val="20"/>
        </w:rPr>
        <w:t xml:space="preserve"> of words, phrases and sentences.</w:t>
      </w:r>
    </w:p>
    <w:p w:rsidR="004A41B4" w:rsidRDefault="004A41B4">
      <w:pPr>
        <w:numPr>
          <w:ilvl w:val="0"/>
          <w:numId w:val="22"/>
        </w:numPr>
        <w:tabs>
          <w:tab w:val="clear" w:pos="1008"/>
          <w:tab w:val="left" w:pos="900"/>
        </w:tabs>
        <w:ind w:left="900" w:right="-180" w:hanging="360"/>
        <w:rPr>
          <w:rFonts w:ascii="Verdana" w:hAnsi="Verdana"/>
          <w:sz w:val="22"/>
        </w:rPr>
      </w:pPr>
      <w:r>
        <w:rPr>
          <w:rFonts w:ascii="Verdana" w:hAnsi="Verdana"/>
          <w:b/>
          <w:sz w:val="22"/>
        </w:rPr>
        <w:t>Syntax</w:t>
      </w:r>
      <w:r>
        <w:rPr>
          <w:rFonts w:ascii="Verdana" w:hAnsi="Verdana"/>
          <w:sz w:val="22"/>
        </w:rPr>
        <w:t xml:space="preserve"> </w:t>
      </w:r>
      <w:r>
        <w:rPr>
          <w:rFonts w:ascii="Verdana" w:hAnsi="Verdana"/>
          <w:sz w:val="20"/>
        </w:rPr>
        <w:t xml:space="preserve">refers to the rules for </w:t>
      </w:r>
      <w:r>
        <w:rPr>
          <w:rFonts w:ascii="Verdana" w:hAnsi="Verdana"/>
          <w:sz w:val="20"/>
          <w:u w:val="single"/>
        </w:rPr>
        <w:t>combining words</w:t>
      </w:r>
      <w:r>
        <w:rPr>
          <w:rFonts w:ascii="Verdana" w:hAnsi="Verdana"/>
          <w:sz w:val="20"/>
        </w:rPr>
        <w:t xml:space="preserve"> into sentences in order to produce meaning.</w:t>
      </w:r>
    </w:p>
    <w:p w:rsidR="004A41B4" w:rsidRDefault="004A41B4">
      <w:pPr>
        <w:numPr>
          <w:ilvl w:val="0"/>
          <w:numId w:val="22"/>
        </w:numPr>
        <w:tabs>
          <w:tab w:val="clear" w:pos="1008"/>
          <w:tab w:val="left" w:pos="900"/>
        </w:tabs>
        <w:ind w:left="900" w:right="-360" w:hanging="360"/>
        <w:rPr>
          <w:rFonts w:ascii="Verdana" w:hAnsi="Verdana"/>
          <w:sz w:val="22"/>
        </w:rPr>
      </w:pPr>
      <w:r>
        <w:rPr>
          <w:rFonts w:ascii="Verdana" w:hAnsi="Verdana"/>
          <w:b/>
          <w:sz w:val="22"/>
        </w:rPr>
        <w:t>Phonology</w:t>
      </w:r>
      <w:r>
        <w:rPr>
          <w:rFonts w:ascii="Verdana" w:hAnsi="Verdana"/>
          <w:sz w:val="20"/>
          <w:szCs w:val="20"/>
        </w:rPr>
        <w:t xml:space="preserve"> refers to how the </w:t>
      </w:r>
      <w:r>
        <w:rPr>
          <w:rFonts w:ascii="Verdana" w:hAnsi="Verdana"/>
          <w:sz w:val="20"/>
          <w:szCs w:val="20"/>
          <w:u w:val="single"/>
        </w:rPr>
        <w:t>sounds</w:t>
      </w:r>
      <w:r>
        <w:rPr>
          <w:rFonts w:ascii="Verdana" w:hAnsi="Verdana"/>
          <w:sz w:val="20"/>
          <w:szCs w:val="20"/>
        </w:rPr>
        <w:t xml:space="preserve"> of a language make meaning, including pitch, pronunciation, intonation, emphasis, and juncture (pauses within and between words).</w:t>
      </w:r>
    </w:p>
    <w:p w:rsidR="004A41B4" w:rsidRDefault="004A41B4">
      <w:pPr>
        <w:numPr>
          <w:ilvl w:val="0"/>
          <w:numId w:val="22"/>
        </w:numPr>
        <w:tabs>
          <w:tab w:val="clear" w:pos="1008"/>
          <w:tab w:val="left" w:pos="900"/>
        </w:tabs>
        <w:ind w:left="900" w:right="-360" w:hanging="360"/>
        <w:rPr>
          <w:rFonts w:ascii="Verdana" w:hAnsi="Verdana"/>
          <w:sz w:val="22"/>
        </w:rPr>
      </w:pPr>
      <w:r>
        <w:rPr>
          <w:rFonts w:ascii="Verdana" w:hAnsi="Verdana"/>
          <w:b/>
          <w:sz w:val="22"/>
        </w:rPr>
        <w:t>Morphology</w:t>
      </w:r>
      <w:r>
        <w:rPr>
          <w:rFonts w:ascii="Verdana" w:hAnsi="Verdana"/>
          <w:sz w:val="22"/>
        </w:rPr>
        <w:t xml:space="preserve"> </w:t>
      </w:r>
      <w:r>
        <w:rPr>
          <w:rFonts w:ascii="Verdana" w:hAnsi="Verdana"/>
          <w:sz w:val="20"/>
        </w:rPr>
        <w:t>refers to t</w:t>
      </w:r>
      <w:r>
        <w:rPr>
          <w:rFonts w:ascii="Verdana" w:hAnsi="Verdana"/>
          <w:sz w:val="20"/>
          <w:szCs w:val="20"/>
        </w:rPr>
        <w:t xml:space="preserve">he </w:t>
      </w:r>
      <w:r>
        <w:rPr>
          <w:rFonts w:ascii="Verdana" w:hAnsi="Verdana"/>
          <w:sz w:val="20"/>
          <w:szCs w:val="20"/>
          <w:u w:val="single"/>
        </w:rPr>
        <w:t>structure of words</w:t>
      </w:r>
      <w:r>
        <w:rPr>
          <w:rFonts w:ascii="Verdana" w:hAnsi="Verdana"/>
          <w:sz w:val="20"/>
          <w:szCs w:val="20"/>
        </w:rPr>
        <w:t xml:space="preserve"> (e.g., ‘-s’ added to create plurals to common nouns), and </w:t>
      </w:r>
      <w:r>
        <w:rPr>
          <w:rFonts w:ascii="Verdana" w:hAnsi="Verdana"/>
          <w:color w:val="000000"/>
          <w:sz w:val="20"/>
          <w:szCs w:val="18"/>
        </w:rPr>
        <w:t>how words are created and enter the language, including the use of plural endings, prefixes, and suffixes.</w:t>
      </w:r>
      <w:r>
        <w:rPr>
          <w:rFonts w:ascii="Verdana" w:hAnsi="Verdana"/>
          <w:sz w:val="20"/>
        </w:rPr>
        <w:t xml:space="preserve"> “Morphemes” are also described, using the following examples: </w:t>
      </w:r>
    </w:p>
    <w:p w:rsidR="004A41B4" w:rsidRDefault="004A41B4">
      <w:pPr>
        <w:numPr>
          <w:ilvl w:val="1"/>
          <w:numId w:val="48"/>
        </w:numPr>
        <w:tabs>
          <w:tab w:val="clear" w:pos="1800"/>
          <w:tab w:val="num" w:pos="1620"/>
        </w:tabs>
        <w:ind w:left="1620"/>
        <w:rPr>
          <w:rFonts w:ascii="Verdana" w:hAnsi="Verdana"/>
          <w:sz w:val="22"/>
        </w:rPr>
      </w:pPr>
      <w:r>
        <w:rPr>
          <w:rFonts w:ascii="Verdana" w:hAnsi="Verdana"/>
          <w:b/>
          <w:sz w:val="20"/>
        </w:rPr>
        <w:t>Morphemes</w:t>
      </w:r>
      <w:r>
        <w:rPr>
          <w:rFonts w:ascii="Verdana" w:hAnsi="Verdana"/>
          <w:b/>
          <w:sz w:val="22"/>
        </w:rPr>
        <w:t xml:space="preserve"> </w:t>
      </w:r>
      <w:r>
        <w:rPr>
          <w:rFonts w:ascii="Verdana" w:hAnsi="Verdana"/>
          <w:bCs/>
          <w:sz w:val="20"/>
        </w:rPr>
        <w:t>are</w:t>
      </w:r>
      <w:r>
        <w:rPr>
          <w:rFonts w:ascii="Verdana" w:hAnsi="Verdana"/>
          <w:b/>
          <w:sz w:val="22"/>
        </w:rPr>
        <w:t xml:space="preserve"> </w:t>
      </w:r>
      <w:r>
        <w:rPr>
          <w:rFonts w:ascii="Verdana" w:hAnsi="Verdana"/>
          <w:sz w:val="20"/>
          <w:szCs w:val="20"/>
        </w:rPr>
        <w:t>the smallest unit of meaning in a word.</w:t>
      </w:r>
    </w:p>
    <w:p w:rsidR="004A41B4" w:rsidRDefault="004A41B4">
      <w:pPr>
        <w:numPr>
          <w:ilvl w:val="2"/>
          <w:numId w:val="49"/>
        </w:numPr>
        <w:tabs>
          <w:tab w:val="clear" w:pos="2520"/>
          <w:tab w:val="num" w:pos="2340"/>
        </w:tabs>
        <w:ind w:left="2340"/>
        <w:rPr>
          <w:rFonts w:ascii="Verdana" w:hAnsi="Verdana"/>
          <w:sz w:val="20"/>
          <w:szCs w:val="20"/>
        </w:rPr>
      </w:pPr>
      <w:r>
        <w:rPr>
          <w:rFonts w:ascii="Verdana" w:hAnsi="Verdana"/>
          <w:b/>
          <w:sz w:val="20"/>
          <w:szCs w:val="20"/>
        </w:rPr>
        <w:t>un</w:t>
      </w:r>
      <w:r>
        <w:rPr>
          <w:rFonts w:ascii="Verdana" w:hAnsi="Verdana"/>
          <w:b/>
          <w:sz w:val="20"/>
          <w:szCs w:val="20"/>
        </w:rPr>
        <w:sym w:font="Wingdings" w:char="F09F"/>
      </w:r>
      <w:r>
        <w:rPr>
          <w:rFonts w:ascii="Verdana" w:hAnsi="Verdana"/>
          <w:b/>
          <w:sz w:val="20"/>
          <w:szCs w:val="20"/>
        </w:rPr>
        <w:t>lady</w:t>
      </w:r>
      <w:r>
        <w:rPr>
          <w:rFonts w:ascii="Verdana" w:hAnsi="Verdana"/>
          <w:b/>
          <w:sz w:val="20"/>
          <w:szCs w:val="20"/>
        </w:rPr>
        <w:sym w:font="Wingdings" w:char="F09F"/>
      </w:r>
      <w:r>
        <w:rPr>
          <w:rFonts w:ascii="Verdana" w:hAnsi="Verdana"/>
          <w:b/>
          <w:sz w:val="20"/>
          <w:szCs w:val="20"/>
        </w:rPr>
        <w:t>like – 3 morphemes</w:t>
      </w:r>
    </w:p>
    <w:p w:rsidR="004A41B4" w:rsidRDefault="004A41B4">
      <w:pPr>
        <w:numPr>
          <w:ilvl w:val="2"/>
          <w:numId w:val="49"/>
        </w:numPr>
        <w:tabs>
          <w:tab w:val="clear" w:pos="2520"/>
          <w:tab w:val="num" w:pos="2340"/>
        </w:tabs>
        <w:ind w:left="2340"/>
        <w:rPr>
          <w:rFonts w:ascii="Verdana" w:hAnsi="Verdana"/>
          <w:sz w:val="20"/>
          <w:szCs w:val="20"/>
        </w:rPr>
      </w:pPr>
      <w:r>
        <w:rPr>
          <w:rFonts w:ascii="Verdana" w:hAnsi="Verdana"/>
          <w:b/>
          <w:sz w:val="20"/>
          <w:szCs w:val="20"/>
        </w:rPr>
        <w:t>dog</w:t>
      </w:r>
      <w:r>
        <w:rPr>
          <w:rFonts w:ascii="Verdana" w:hAnsi="Verdana"/>
          <w:b/>
          <w:sz w:val="20"/>
          <w:szCs w:val="20"/>
        </w:rPr>
        <w:sym w:font="Wingdings" w:char="F09F"/>
      </w:r>
      <w:r>
        <w:rPr>
          <w:rFonts w:ascii="Verdana" w:hAnsi="Verdana"/>
          <w:b/>
          <w:sz w:val="20"/>
          <w:szCs w:val="20"/>
        </w:rPr>
        <w:t>s – 2 morphemes</w:t>
      </w:r>
    </w:p>
    <w:p w:rsidR="004A41B4" w:rsidRDefault="004A41B4">
      <w:pPr>
        <w:numPr>
          <w:ilvl w:val="2"/>
          <w:numId w:val="49"/>
        </w:numPr>
        <w:tabs>
          <w:tab w:val="clear" w:pos="2520"/>
          <w:tab w:val="num" w:pos="2340"/>
        </w:tabs>
        <w:ind w:left="2340"/>
        <w:rPr>
          <w:rFonts w:ascii="Verdana" w:hAnsi="Verdana"/>
          <w:sz w:val="20"/>
          <w:szCs w:val="20"/>
        </w:rPr>
      </w:pPr>
      <w:r>
        <w:rPr>
          <w:rFonts w:ascii="Verdana" w:hAnsi="Verdana"/>
          <w:b/>
          <w:sz w:val="20"/>
          <w:szCs w:val="20"/>
        </w:rPr>
        <w:t>technique – 1 morpheme</w:t>
      </w:r>
    </w:p>
    <w:p w:rsidR="004A41B4" w:rsidRDefault="004A41B4">
      <w:pPr>
        <w:numPr>
          <w:ilvl w:val="0"/>
          <w:numId w:val="22"/>
        </w:numPr>
        <w:tabs>
          <w:tab w:val="clear" w:pos="1008"/>
          <w:tab w:val="num" w:pos="900"/>
        </w:tabs>
        <w:ind w:left="900"/>
        <w:rPr>
          <w:rFonts w:ascii="Verdana" w:hAnsi="Verdana"/>
          <w:sz w:val="22"/>
        </w:rPr>
      </w:pPr>
      <w:r>
        <w:rPr>
          <w:rFonts w:ascii="Verdana" w:hAnsi="Verdana"/>
          <w:b/>
          <w:sz w:val="22"/>
        </w:rPr>
        <w:t>Pragmatics</w:t>
      </w:r>
      <w:r>
        <w:rPr>
          <w:rFonts w:ascii="Verdana" w:hAnsi="Verdana"/>
          <w:sz w:val="22"/>
        </w:rPr>
        <w:t xml:space="preserve"> </w:t>
      </w:r>
      <w:r>
        <w:rPr>
          <w:rFonts w:ascii="Verdana" w:hAnsi="Verdana"/>
          <w:sz w:val="20"/>
          <w:szCs w:val="20"/>
        </w:rPr>
        <w:t xml:space="preserve">– refers to the </w:t>
      </w:r>
      <w:r>
        <w:rPr>
          <w:rFonts w:ascii="Verdana" w:hAnsi="Verdana"/>
          <w:sz w:val="20"/>
          <w:szCs w:val="20"/>
          <w:u w:val="single"/>
        </w:rPr>
        <w:t>appropriate use of language</w:t>
      </w:r>
      <w:r>
        <w:rPr>
          <w:rFonts w:ascii="Verdana" w:hAnsi="Verdana"/>
          <w:sz w:val="20"/>
          <w:szCs w:val="20"/>
        </w:rPr>
        <w:t xml:space="preserve"> in social and/or cultural contexts.  For example, the language used by a student to speak with a peer might differ from language used with a teacher.</w:t>
      </w:r>
    </w:p>
    <w:p w:rsidR="004A41B4" w:rsidRDefault="004A41B4">
      <w:pPr>
        <w:tabs>
          <w:tab w:val="left" w:pos="360"/>
        </w:tabs>
        <w:ind w:left="360"/>
        <w:rPr>
          <w:rFonts w:ascii="Verdana" w:hAnsi="Verdana"/>
          <w:sz w:val="28"/>
          <w:szCs w:val="28"/>
        </w:rPr>
      </w:pPr>
    </w:p>
    <w:p w:rsidR="004A41B4" w:rsidRDefault="004A41B4">
      <w:pPr>
        <w:pStyle w:val="Heading2"/>
        <w:tabs>
          <w:tab w:val="left" w:pos="360"/>
        </w:tabs>
        <w:ind w:left="360"/>
        <w:rPr>
          <w:bCs/>
        </w:rPr>
      </w:pPr>
      <w:r>
        <w:rPr>
          <w:bCs/>
        </w:rPr>
        <w:t>Overview of the MELA-O Scoring Matrix</w:t>
      </w:r>
    </w:p>
    <w:p w:rsidR="004A41B4" w:rsidRDefault="004A41B4"/>
    <w:p w:rsidR="004A41B4" w:rsidRDefault="004A41B4">
      <w:pPr>
        <w:pStyle w:val="Header"/>
        <w:tabs>
          <w:tab w:val="clear" w:pos="4320"/>
          <w:tab w:val="clear" w:pos="8640"/>
          <w:tab w:val="left" w:pos="360"/>
        </w:tabs>
        <w:ind w:left="360"/>
        <w:rPr>
          <w:rFonts w:ascii="Verdana" w:hAnsi="Verdana"/>
          <w:sz w:val="20"/>
          <w:szCs w:val="20"/>
        </w:rPr>
      </w:pPr>
      <w:r>
        <w:rPr>
          <w:rFonts w:ascii="Verdana" w:hAnsi="Verdana"/>
          <w:sz w:val="20"/>
          <w:szCs w:val="20"/>
        </w:rPr>
        <w:t>An overview is provided of each of the five dimensions of the Scoring Matrix and for each of the 0-5 rating descriptors. The MELA-O Scoring Matrix is shown on page 7 of the QMT Training Manual, followed by an explanation of each scoring dimension.</w:t>
      </w:r>
    </w:p>
    <w:p w:rsidR="004A41B4" w:rsidRDefault="004A41B4">
      <w:pPr>
        <w:tabs>
          <w:tab w:val="left" w:pos="360"/>
        </w:tabs>
        <w:ind w:left="360"/>
        <w:rPr>
          <w:rFonts w:ascii="Verdana" w:hAnsi="Verdana"/>
          <w:b/>
          <w:sz w:val="22"/>
          <w:szCs w:val="22"/>
        </w:rPr>
      </w:pPr>
    </w:p>
    <w:p w:rsidR="000F4565" w:rsidRDefault="000F4565">
      <w:pPr>
        <w:tabs>
          <w:tab w:val="left" w:pos="360"/>
        </w:tabs>
        <w:ind w:left="360"/>
        <w:rPr>
          <w:rFonts w:ascii="Verdana" w:hAnsi="Verdana"/>
          <w:b/>
          <w:sz w:val="22"/>
          <w:szCs w:val="22"/>
        </w:rPr>
      </w:pPr>
    </w:p>
    <w:p w:rsidR="000F4565" w:rsidRDefault="000F4565">
      <w:pPr>
        <w:tabs>
          <w:tab w:val="left" w:pos="360"/>
        </w:tabs>
        <w:ind w:left="360"/>
        <w:rPr>
          <w:rFonts w:ascii="Verdana" w:hAnsi="Verdana"/>
          <w:b/>
          <w:sz w:val="22"/>
          <w:szCs w:val="22"/>
        </w:rPr>
      </w:pPr>
    </w:p>
    <w:p w:rsidR="000F4565" w:rsidRDefault="000F4565">
      <w:pPr>
        <w:tabs>
          <w:tab w:val="left" w:pos="360"/>
        </w:tabs>
        <w:ind w:left="360"/>
        <w:rPr>
          <w:rFonts w:ascii="Verdana" w:hAnsi="Verdana"/>
          <w:b/>
          <w:sz w:val="22"/>
          <w:szCs w:val="22"/>
        </w:rPr>
      </w:pPr>
    </w:p>
    <w:p w:rsidR="004A41B4" w:rsidRDefault="004A41B4">
      <w:pPr>
        <w:tabs>
          <w:tab w:val="left" w:pos="360"/>
        </w:tabs>
        <w:ind w:left="360"/>
        <w:rPr>
          <w:rFonts w:ascii="Verdana" w:hAnsi="Verdana"/>
          <w:b/>
          <w:sz w:val="22"/>
          <w:szCs w:val="22"/>
        </w:rPr>
      </w:pPr>
      <w:r>
        <w:rPr>
          <w:rFonts w:ascii="Verdana" w:hAnsi="Verdana"/>
          <w:b/>
          <w:sz w:val="22"/>
          <w:szCs w:val="22"/>
        </w:rPr>
        <w:t>Scoring Dimensions of the MELA-O Scoring Matrix</w:t>
      </w:r>
    </w:p>
    <w:p w:rsidR="004A41B4" w:rsidRDefault="004A41B4">
      <w:pPr>
        <w:numPr>
          <w:ilvl w:val="0"/>
          <w:numId w:val="47"/>
        </w:numPr>
        <w:tabs>
          <w:tab w:val="clear" w:pos="1296"/>
          <w:tab w:val="num" w:pos="720"/>
        </w:tabs>
        <w:ind w:left="720"/>
        <w:rPr>
          <w:rFonts w:ascii="Verdana" w:hAnsi="Verdana"/>
          <w:sz w:val="20"/>
          <w:szCs w:val="20"/>
        </w:rPr>
      </w:pPr>
      <w:r>
        <w:rPr>
          <w:rFonts w:ascii="Verdana" w:hAnsi="Verdana"/>
          <w:b/>
          <w:sz w:val="20"/>
          <w:szCs w:val="20"/>
        </w:rPr>
        <w:t>Comprehension</w:t>
      </w:r>
      <w:r>
        <w:rPr>
          <w:rFonts w:ascii="Verdana" w:hAnsi="Verdana"/>
          <w:sz w:val="20"/>
          <w:szCs w:val="20"/>
        </w:rPr>
        <w:t xml:space="preserve"> - The process by which a person </w:t>
      </w:r>
      <w:r>
        <w:rPr>
          <w:rFonts w:ascii="Verdana" w:hAnsi="Verdana"/>
          <w:sz w:val="20"/>
          <w:szCs w:val="20"/>
          <w:u w:val="single"/>
        </w:rPr>
        <w:t>understands the meaning</w:t>
      </w:r>
      <w:r>
        <w:rPr>
          <w:rFonts w:ascii="Verdana" w:hAnsi="Verdana"/>
          <w:sz w:val="20"/>
          <w:szCs w:val="20"/>
        </w:rPr>
        <w:t xml:space="preserve"> of spoken or written language.</w:t>
      </w:r>
    </w:p>
    <w:p w:rsidR="004A41B4" w:rsidRDefault="004A41B4">
      <w:pPr>
        <w:rPr>
          <w:rFonts w:ascii="Verdana" w:hAnsi="Verdana"/>
          <w:sz w:val="20"/>
          <w:szCs w:val="20"/>
        </w:rPr>
      </w:pPr>
    </w:p>
    <w:p w:rsidR="004A41B4" w:rsidRDefault="004A41B4">
      <w:pPr>
        <w:numPr>
          <w:ilvl w:val="0"/>
          <w:numId w:val="47"/>
        </w:numPr>
        <w:tabs>
          <w:tab w:val="clear" w:pos="1296"/>
          <w:tab w:val="num" w:pos="720"/>
        </w:tabs>
        <w:ind w:left="720" w:right="-180"/>
        <w:rPr>
          <w:sz w:val="20"/>
          <w:szCs w:val="20"/>
        </w:rPr>
      </w:pPr>
      <w:r>
        <w:rPr>
          <w:rFonts w:ascii="Verdana" w:hAnsi="Verdana"/>
          <w:b/>
          <w:sz w:val="20"/>
          <w:szCs w:val="20"/>
        </w:rPr>
        <w:t>Production</w:t>
      </w:r>
      <w:r>
        <w:rPr>
          <w:rFonts w:ascii="Verdana" w:hAnsi="Verdana"/>
          <w:sz w:val="20"/>
          <w:szCs w:val="20"/>
        </w:rPr>
        <w:t xml:space="preserve"> - The process of </w:t>
      </w:r>
      <w:r>
        <w:rPr>
          <w:rFonts w:ascii="Verdana" w:hAnsi="Verdana"/>
          <w:sz w:val="20"/>
          <w:szCs w:val="20"/>
          <w:u w:val="single"/>
        </w:rPr>
        <w:t>communicating through speech</w:t>
      </w:r>
      <w:r>
        <w:rPr>
          <w:rFonts w:ascii="Verdana" w:hAnsi="Verdana"/>
          <w:sz w:val="20"/>
          <w:szCs w:val="20"/>
        </w:rPr>
        <w:t>.  The MELA-O Scoring Matrix focuses on four specific areas of speech production:</w:t>
      </w:r>
    </w:p>
    <w:p w:rsidR="004A41B4" w:rsidRDefault="004A41B4">
      <w:pPr>
        <w:numPr>
          <w:ilvl w:val="1"/>
          <w:numId w:val="47"/>
        </w:numPr>
        <w:ind w:right="-180"/>
        <w:rPr>
          <w:rFonts w:ascii="Verdana" w:hAnsi="Verdana"/>
          <w:sz w:val="20"/>
          <w:szCs w:val="20"/>
        </w:rPr>
      </w:pPr>
      <w:r>
        <w:rPr>
          <w:rFonts w:ascii="Verdana" w:hAnsi="Verdana"/>
          <w:b/>
          <w:sz w:val="20"/>
        </w:rPr>
        <w:t>Fluency</w:t>
      </w:r>
      <w:r>
        <w:rPr>
          <w:rFonts w:ascii="Verdana" w:hAnsi="Verdana"/>
          <w:sz w:val="20"/>
        </w:rPr>
        <w:t xml:space="preserve"> - The ability to produce </w:t>
      </w:r>
      <w:r>
        <w:rPr>
          <w:rFonts w:ascii="Verdana" w:hAnsi="Verdana"/>
          <w:sz w:val="20"/>
          <w:u w:val="single"/>
        </w:rPr>
        <w:t>continuous speech</w:t>
      </w:r>
      <w:r>
        <w:rPr>
          <w:rFonts w:ascii="Verdana" w:hAnsi="Verdana"/>
          <w:sz w:val="20"/>
        </w:rPr>
        <w:t xml:space="preserve"> without pause or hesitation in the “flow” of the conversation or spoken communication. In the context of MELA-O, fluency should not be confused with “accuracy.”</w:t>
      </w:r>
    </w:p>
    <w:p w:rsidR="004A41B4" w:rsidRDefault="004A41B4">
      <w:pPr>
        <w:numPr>
          <w:ilvl w:val="1"/>
          <w:numId w:val="47"/>
        </w:numPr>
        <w:ind w:right="-180"/>
        <w:rPr>
          <w:rFonts w:ascii="Verdana" w:hAnsi="Verdana"/>
          <w:sz w:val="20"/>
          <w:szCs w:val="20"/>
        </w:rPr>
      </w:pPr>
      <w:r>
        <w:rPr>
          <w:rFonts w:ascii="Verdana" w:hAnsi="Verdana"/>
          <w:b/>
          <w:sz w:val="20"/>
          <w:szCs w:val="20"/>
        </w:rPr>
        <w:t>Vocabulary -</w:t>
      </w:r>
      <w:r>
        <w:rPr>
          <w:rFonts w:ascii="Verdana" w:hAnsi="Verdana"/>
          <w:sz w:val="20"/>
          <w:szCs w:val="20"/>
        </w:rPr>
        <w:t xml:space="preserve"> Units of language used to convey </w:t>
      </w:r>
      <w:r>
        <w:rPr>
          <w:rFonts w:ascii="Verdana" w:hAnsi="Verdana"/>
          <w:sz w:val="20"/>
          <w:szCs w:val="20"/>
          <w:u w:val="single"/>
        </w:rPr>
        <w:t>meaning</w:t>
      </w:r>
      <w:r>
        <w:rPr>
          <w:rFonts w:ascii="Verdana" w:hAnsi="Verdana"/>
          <w:sz w:val="20"/>
          <w:szCs w:val="20"/>
        </w:rPr>
        <w:t xml:space="preserve"> in the language</w:t>
      </w:r>
      <w:r>
        <w:rPr>
          <w:rFonts w:ascii="Verdana" w:hAnsi="Verdana"/>
          <w:sz w:val="20"/>
          <w:szCs w:val="20"/>
          <w:u w:val="single"/>
        </w:rPr>
        <w:t xml:space="preserve"> </w:t>
      </w:r>
      <w:r>
        <w:rPr>
          <w:rFonts w:ascii="Verdana" w:hAnsi="Verdana"/>
          <w:sz w:val="20"/>
          <w:szCs w:val="20"/>
        </w:rPr>
        <w:t xml:space="preserve">system.  Also known as “lexical” items, these include idioms and proverbs as well as root words and their inflections.    </w:t>
      </w:r>
    </w:p>
    <w:p w:rsidR="004A41B4" w:rsidRDefault="004A41B4">
      <w:pPr>
        <w:numPr>
          <w:ilvl w:val="1"/>
          <w:numId w:val="47"/>
        </w:numPr>
        <w:ind w:right="-180"/>
        <w:rPr>
          <w:rFonts w:ascii="Verdana" w:hAnsi="Verdana"/>
          <w:sz w:val="20"/>
          <w:szCs w:val="20"/>
        </w:rPr>
      </w:pPr>
      <w:r>
        <w:rPr>
          <w:rFonts w:ascii="Verdana" w:hAnsi="Verdana"/>
          <w:b/>
          <w:sz w:val="20"/>
          <w:szCs w:val="20"/>
        </w:rPr>
        <w:t>Pronunciation -</w:t>
      </w:r>
      <w:r>
        <w:rPr>
          <w:rFonts w:ascii="Verdana" w:hAnsi="Verdana"/>
          <w:sz w:val="20"/>
          <w:szCs w:val="20"/>
        </w:rPr>
        <w:t xml:space="preserve"> The way certain </w:t>
      </w:r>
      <w:r>
        <w:rPr>
          <w:rFonts w:ascii="Verdana" w:hAnsi="Verdana"/>
          <w:sz w:val="20"/>
          <w:szCs w:val="20"/>
          <w:u w:val="single"/>
        </w:rPr>
        <w:t>sounds</w:t>
      </w:r>
      <w:r>
        <w:rPr>
          <w:rFonts w:ascii="Verdana" w:hAnsi="Verdana"/>
          <w:sz w:val="20"/>
          <w:szCs w:val="20"/>
        </w:rPr>
        <w:t xml:space="preserve"> in a language are produced. Pronunciation includes intonation, rhythm, emphasis, and juncture (pauses). </w:t>
      </w:r>
    </w:p>
    <w:p w:rsidR="004A41B4" w:rsidRDefault="004A41B4">
      <w:pPr>
        <w:numPr>
          <w:ilvl w:val="1"/>
          <w:numId w:val="47"/>
        </w:numPr>
        <w:ind w:right="-180"/>
        <w:rPr>
          <w:rFonts w:ascii="Verdana" w:hAnsi="Verdana"/>
          <w:sz w:val="20"/>
          <w:szCs w:val="20"/>
        </w:rPr>
      </w:pPr>
      <w:r>
        <w:rPr>
          <w:rFonts w:ascii="Verdana" w:hAnsi="Verdana"/>
          <w:b/>
          <w:sz w:val="20"/>
          <w:szCs w:val="20"/>
        </w:rPr>
        <w:t>Grammar</w:t>
      </w:r>
      <w:r>
        <w:rPr>
          <w:rFonts w:ascii="Verdana" w:hAnsi="Verdana"/>
          <w:sz w:val="20"/>
          <w:szCs w:val="20"/>
        </w:rPr>
        <w:t xml:space="preserve"> - The </w:t>
      </w:r>
      <w:r>
        <w:rPr>
          <w:rFonts w:ascii="Verdana" w:hAnsi="Verdana"/>
          <w:sz w:val="20"/>
          <w:szCs w:val="20"/>
          <w:u w:val="single"/>
        </w:rPr>
        <w:t>structural arrangement</w:t>
      </w:r>
      <w:r>
        <w:rPr>
          <w:rFonts w:ascii="Verdana" w:hAnsi="Verdana"/>
          <w:sz w:val="20"/>
          <w:szCs w:val="20"/>
        </w:rPr>
        <w:t xml:space="preserve"> and relationship of words to one another.  For the purpose of scoring MELA-O, grammar also includes syntax (sentence structure) and word order. </w:t>
      </w:r>
    </w:p>
    <w:p w:rsidR="004A41B4" w:rsidRDefault="004A41B4">
      <w:pPr>
        <w:pStyle w:val="Heading6"/>
        <w:tabs>
          <w:tab w:val="clear" w:pos="0"/>
          <w:tab w:val="left" w:pos="360"/>
        </w:tabs>
        <w:ind w:left="360"/>
        <w:rPr>
          <w:b/>
          <w:sz w:val="20"/>
        </w:rPr>
      </w:pPr>
    </w:p>
    <w:p w:rsidR="004A41B4" w:rsidRDefault="004A41B4">
      <w:pPr>
        <w:tabs>
          <w:tab w:val="left" w:pos="360"/>
        </w:tabs>
        <w:ind w:left="360" w:right="-432"/>
        <w:rPr>
          <w:rFonts w:ascii="Verdana" w:hAnsi="Verdana"/>
          <w:sz w:val="22"/>
          <w:szCs w:val="22"/>
        </w:rPr>
      </w:pPr>
      <w:r>
        <w:rPr>
          <w:rFonts w:ascii="Verdana" w:hAnsi="Verdana"/>
          <w:b/>
          <w:sz w:val="22"/>
          <w:szCs w:val="22"/>
        </w:rPr>
        <w:t xml:space="preserve">Key Features of </w:t>
      </w:r>
      <w:r>
        <w:rPr>
          <w:rFonts w:ascii="Verdana" w:hAnsi="Verdana"/>
          <w:b/>
          <w:i/>
          <w:sz w:val="22"/>
          <w:szCs w:val="22"/>
        </w:rPr>
        <w:t xml:space="preserve">Comprehension </w:t>
      </w:r>
      <w:r>
        <w:rPr>
          <w:rFonts w:ascii="Verdana" w:hAnsi="Verdana"/>
          <w:b/>
          <w:sz w:val="22"/>
          <w:szCs w:val="22"/>
        </w:rPr>
        <w:t xml:space="preserve">(Listening) and </w:t>
      </w:r>
      <w:r>
        <w:rPr>
          <w:rFonts w:ascii="Verdana" w:hAnsi="Verdana"/>
          <w:b/>
          <w:i/>
          <w:sz w:val="22"/>
          <w:szCs w:val="22"/>
        </w:rPr>
        <w:t>Production</w:t>
      </w:r>
      <w:r>
        <w:rPr>
          <w:rFonts w:ascii="Verdana" w:hAnsi="Verdana"/>
          <w:b/>
          <w:sz w:val="22"/>
          <w:szCs w:val="22"/>
        </w:rPr>
        <w:t xml:space="preserve"> (Speaking)</w:t>
      </w:r>
    </w:p>
    <w:p w:rsidR="004A41B4" w:rsidRDefault="004A41B4">
      <w:pPr>
        <w:tabs>
          <w:tab w:val="left" w:pos="360"/>
        </w:tabs>
        <w:ind w:left="360" w:right="-432"/>
        <w:rPr>
          <w:rFonts w:ascii="Verdana" w:hAnsi="Verdana"/>
          <w:sz w:val="22"/>
          <w:szCs w:val="22"/>
        </w:rPr>
      </w:pPr>
    </w:p>
    <w:p w:rsidR="004A41B4" w:rsidRDefault="004A41B4">
      <w:pPr>
        <w:pStyle w:val="BodyTextIndent"/>
        <w:tabs>
          <w:tab w:val="clear" w:pos="0"/>
          <w:tab w:val="left" w:pos="360"/>
          <w:tab w:val="num" w:pos="720"/>
        </w:tabs>
        <w:ind w:left="360" w:right="-72"/>
        <w:rPr>
          <w:sz w:val="20"/>
          <w:szCs w:val="20"/>
        </w:rPr>
      </w:pPr>
      <w:r>
        <w:rPr>
          <w:sz w:val="20"/>
          <w:szCs w:val="20"/>
        </w:rPr>
        <w:t>An analysis is provided of each scoring dimension of the MELA-O Scoring Matrix</w:t>
      </w:r>
      <w:r>
        <w:rPr>
          <w:i/>
          <w:sz w:val="20"/>
          <w:szCs w:val="20"/>
        </w:rPr>
        <w:t xml:space="preserve">, </w:t>
      </w:r>
      <w:r>
        <w:rPr>
          <w:sz w:val="20"/>
          <w:szCs w:val="20"/>
        </w:rPr>
        <w:t>including the highlighting of key words and differentiating between the rating levels.</w:t>
      </w:r>
    </w:p>
    <w:p w:rsidR="004A41B4" w:rsidRDefault="004A41B4">
      <w:pPr>
        <w:pStyle w:val="BodyTextIndent"/>
        <w:tabs>
          <w:tab w:val="clear" w:pos="0"/>
          <w:tab w:val="left" w:pos="360"/>
          <w:tab w:val="num" w:pos="720"/>
        </w:tabs>
        <w:ind w:left="360"/>
        <w:rPr>
          <w:sz w:val="20"/>
          <w:szCs w:val="20"/>
        </w:rPr>
      </w:pPr>
    </w:p>
    <w:p w:rsidR="004A41B4" w:rsidRDefault="004A41B4">
      <w:pPr>
        <w:pStyle w:val="Header"/>
        <w:tabs>
          <w:tab w:val="clear" w:pos="4320"/>
          <w:tab w:val="clear" w:pos="8640"/>
          <w:tab w:val="left" w:pos="360"/>
          <w:tab w:val="num" w:pos="720"/>
        </w:tabs>
        <w:ind w:left="360" w:right="-180"/>
        <w:rPr>
          <w:rFonts w:ascii="Verdana" w:hAnsi="Verdana"/>
          <w:sz w:val="20"/>
          <w:szCs w:val="20"/>
        </w:rPr>
      </w:pPr>
      <w:r>
        <w:rPr>
          <w:rFonts w:ascii="Verdana" w:hAnsi="Verdana"/>
          <w:sz w:val="20"/>
          <w:szCs w:val="20"/>
        </w:rPr>
        <w:t>Distinguishing between a student rated at level “0” and one who is rated at level “5” is relatively easy for each matrix dimension. Determining levels “1” through “4” is more challenging. For each scoring dimension, it is important to read the description of each scoring level carefully. Focus on the key words and terminology at each level, and also on the qualifiers that indicate the intensity, degree, and frequency of the observed behavior. Understanding the important differences, for example, between “sometimes,” “usually,” and “always” in the Pronunciation section will help determine the correct score.</w:t>
      </w:r>
    </w:p>
    <w:p w:rsidR="004A41B4" w:rsidRDefault="004A41B4">
      <w:pPr>
        <w:pStyle w:val="Header"/>
        <w:tabs>
          <w:tab w:val="clear" w:pos="4320"/>
          <w:tab w:val="clear" w:pos="8640"/>
          <w:tab w:val="left" w:pos="360"/>
          <w:tab w:val="num" w:pos="720"/>
        </w:tabs>
        <w:ind w:left="360"/>
        <w:rPr>
          <w:rFonts w:ascii="Verdana" w:hAnsi="Verdana"/>
          <w:sz w:val="20"/>
          <w:szCs w:val="20"/>
        </w:rPr>
      </w:pPr>
    </w:p>
    <w:p w:rsidR="004A41B4" w:rsidRDefault="004A41B4">
      <w:pPr>
        <w:pStyle w:val="Header"/>
        <w:tabs>
          <w:tab w:val="clear" w:pos="4320"/>
          <w:tab w:val="clear" w:pos="8640"/>
          <w:tab w:val="left" w:pos="360"/>
          <w:tab w:val="num" w:pos="720"/>
        </w:tabs>
        <w:ind w:left="360"/>
        <w:rPr>
          <w:rFonts w:ascii="Verdana" w:hAnsi="Verdana"/>
          <w:sz w:val="20"/>
          <w:szCs w:val="20"/>
        </w:rPr>
      </w:pPr>
      <w:r>
        <w:rPr>
          <w:rFonts w:ascii="Verdana" w:hAnsi="Verdana"/>
          <w:sz w:val="20"/>
          <w:szCs w:val="20"/>
        </w:rPr>
        <w:t>Note also that levels “0” through “2” generally describe social language proficiency (BICS) while levels “3” through “5” describe not only social proficiency, but also academic proficiency (CALP).  These differences are most noticeable in the areas of Comprehension and Vocabulary.</w:t>
      </w:r>
      <w:r>
        <w:rPr>
          <w:rFonts w:ascii="Verdana" w:hAnsi="Verdana"/>
          <w:sz w:val="20"/>
          <w:szCs w:val="20"/>
        </w:rPr>
        <w:br/>
        <w:t xml:space="preserve">           </w:t>
      </w:r>
    </w:p>
    <w:p w:rsidR="004A41B4" w:rsidRDefault="004A41B4">
      <w:pPr>
        <w:tabs>
          <w:tab w:val="left" w:pos="360"/>
        </w:tabs>
        <w:ind w:left="360" w:right="-720"/>
        <w:rPr>
          <w:rFonts w:ascii="Verdana" w:hAnsi="Verdana"/>
          <w:b/>
          <w:bCs/>
          <w:sz w:val="22"/>
        </w:rPr>
      </w:pPr>
      <w:r>
        <w:rPr>
          <w:rFonts w:ascii="Verdana" w:hAnsi="Verdana"/>
          <w:b/>
          <w:bCs/>
          <w:sz w:val="22"/>
        </w:rPr>
        <w:t>Differences Between Social Language</w:t>
      </w:r>
      <w:r>
        <w:rPr>
          <w:rFonts w:ascii="Verdana" w:hAnsi="Verdana"/>
          <w:b/>
          <w:bCs/>
          <w:i/>
          <w:sz w:val="22"/>
        </w:rPr>
        <w:t xml:space="preserve"> </w:t>
      </w:r>
      <w:r>
        <w:rPr>
          <w:rFonts w:ascii="Verdana" w:hAnsi="Verdana"/>
          <w:b/>
          <w:bCs/>
          <w:sz w:val="22"/>
        </w:rPr>
        <w:t>(BICS) and Academic Language (CALP)</w:t>
      </w:r>
    </w:p>
    <w:p w:rsidR="004A41B4" w:rsidRDefault="004A41B4">
      <w:pPr>
        <w:tabs>
          <w:tab w:val="left" w:pos="360"/>
        </w:tabs>
        <w:ind w:left="360"/>
        <w:rPr>
          <w:rFonts w:ascii="Verdana" w:hAnsi="Verdana"/>
          <w:b/>
          <w:bCs/>
          <w:sz w:val="22"/>
        </w:rPr>
      </w:pPr>
    </w:p>
    <w:p w:rsidR="004A41B4" w:rsidRDefault="004A41B4">
      <w:pPr>
        <w:tabs>
          <w:tab w:val="left" w:pos="360"/>
        </w:tabs>
        <w:ind w:left="360" w:right="-180"/>
        <w:rPr>
          <w:rFonts w:ascii="Verdana" w:hAnsi="Verdana"/>
          <w:sz w:val="20"/>
        </w:rPr>
      </w:pPr>
      <w:r>
        <w:rPr>
          <w:rFonts w:ascii="Verdana" w:hAnsi="Verdana"/>
          <w:sz w:val="20"/>
        </w:rPr>
        <w:t xml:space="preserve">Although the narrator does not specifically use the terms BICS and CALP, the terms refer respectively to social and academic language as defined below. In the training video, this section appears between the detailed explanations of </w:t>
      </w:r>
      <w:r>
        <w:rPr>
          <w:rFonts w:ascii="Verdana" w:hAnsi="Verdana"/>
          <w:i/>
          <w:sz w:val="20"/>
        </w:rPr>
        <w:t xml:space="preserve">Comprehension </w:t>
      </w:r>
      <w:r>
        <w:rPr>
          <w:rFonts w:ascii="Verdana" w:hAnsi="Verdana"/>
          <w:sz w:val="20"/>
        </w:rPr>
        <w:t xml:space="preserve">and </w:t>
      </w:r>
      <w:r>
        <w:rPr>
          <w:rFonts w:ascii="Verdana" w:hAnsi="Verdana"/>
          <w:i/>
          <w:sz w:val="20"/>
        </w:rPr>
        <w:t>Production</w:t>
      </w:r>
      <w:r>
        <w:rPr>
          <w:rFonts w:ascii="Verdana" w:hAnsi="Verdana"/>
          <w:sz w:val="20"/>
        </w:rPr>
        <w:t>.</w:t>
      </w:r>
    </w:p>
    <w:p w:rsidR="004A41B4" w:rsidRDefault="004A41B4">
      <w:pPr>
        <w:tabs>
          <w:tab w:val="left" w:pos="360"/>
        </w:tabs>
        <w:ind w:left="360"/>
        <w:rPr>
          <w:rFonts w:ascii="Verdana" w:hAnsi="Verdana"/>
          <w:b/>
          <w:bCs/>
          <w:sz w:val="22"/>
        </w:rPr>
      </w:pPr>
    </w:p>
    <w:p w:rsidR="004A41B4" w:rsidRDefault="004A41B4">
      <w:pPr>
        <w:numPr>
          <w:ilvl w:val="0"/>
          <w:numId w:val="23"/>
        </w:numPr>
        <w:ind w:right="-180"/>
        <w:rPr>
          <w:rFonts w:ascii="Verdana" w:hAnsi="Verdana"/>
          <w:sz w:val="22"/>
        </w:rPr>
      </w:pPr>
      <w:r>
        <w:rPr>
          <w:rFonts w:ascii="Verdana" w:hAnsi="Verdana"/>
          <w:b/>
          <w:sz w:val="20"/>
        </w:rPr>
        <w:t>BICS (Basic Interpersonal Communications Skills)</w:t>
      </w:r>
      <w:r>
        <w:rPr>
          <w:rFonts w:ascii="Verdana" w:hAnsi="Verdana"/>
          <w:sz w:val="20"/>
        </w:rPr>
        <w:t>:</w:t>
      </w:r>
      <w:r>
        <w:rPr>
          <w:rFonts w:ascii="Verdana" w:hAnsi="Verdana"/>
          <w:sz w:val="22"/>
        </w:rPr>
        <w:t xml:space="preserve"> </w:t>
      </w:r>
      <w:r>
        <w:rPr>
          <w:rFonts w:ascii="Verdana" w:hAnsi="Verdana"/>
          <w:sz w:val="20"/>
          <w:szCs w:val="20"/>
        </w:rPr>
        <w:t>BICS refers to language used for interpersonal communication that is social, rather than academic, and is usually learned by English language learners more quickly and easily than academic language.</w:t>
      </w:r>
    </w:p>
    <w:p w:rsidR="004A41B4" w:rsidRDefault="004A41B4">
      <w:pPr>
        <w:ind w:left="720"/>
        <w:rPr>
          <w:rFonts w:ascii="Verdana" w:hAnsi="Verdana"/>
          <w:sz w:val="20"/>
        </w:rPr>
      </w:pPr>
    </w:p>
    <w:p w:rsidR="004A41B4" w:rsidRDefault="004A41B4">
      <w:pPr>
        <w:numPr>
          <w:ilvl w:val="0"/>
          <w:numId w:val="23"/>
        </w:numPr>
        <w:ind w:right="-180"/>
        <w:rPr>
          <w:rFonts w:ascii="Verdana" w:hAnsi="Verdana"/>
          <w:sz w:val="22"/>
        </w:rPr>
      </w:pPr>
      <w:r>
        <w:rPr>
          <w:rFonts w:ascii="Verdana" w:hAnsi="Verdana"/>
          <w:b/>
          <w:sz w:val="20"/>
        </w:rPr>
        <w:t>CALP (Cognitive Academic Language Proficiency)</w:t>
      </w:r>
      <w:r>
        <w:rPr>
          <w:rFonts w:ascii="Verdana" w:hAnsi="Verdana"/>
          <w:sz w:val="20"/>
        </w:rPr>
        <w:t>:</w:t>
      </w:r>
      <w:r>
        <w:rPr>
          <w:rFonts w:ascii="Verdana" w:hAnsi="Verdana"/>
          <w:sz w:val="22"/>
        </w:rPr>
        <w:t xml:space="preserve"> </w:t>
      </w:r>
      <w:r>
        <w:rPr>
          <w:rFonts w:ascii="Verdana" w:hAnsi="Verdana"/>
          <w:sz w:val="20"/>
          <w:szCs w:val="20"/>
        </w:rPr>
        <w:t>CALP refers to language that is used more appropriately for learning in a school-based setting, where language is contextual (i.e., specific to each content area)</w:t>
      </w:r>
      <w:r>
        <w:rPr>
          <w:rFonts w:ascii="Verdana" w:hAnsi="Verdana"/>
          <w:b/>
          <w:sz w:val="20"/>
          <w:szCs w:val="20"/>
        </w:rPr>
        <w:t xml:space="preserve"> </w:t>
      </w:r>
      <w:r>
        <w:rPr>
          <w:rFonts w:ascii="Verdana" w:hAnsi="Verdana"/>
          <w:sz w:val="20"/>
          <w:szCs w:val="20"/>
        </w:rPr>
        <w:t xml:space="preserve">and the vocabulary is more theoretical and abstract, rather than concrete or functional. This level of language proficiency generally takes several years longer to acquire than social language.       </w:t>
      </w:r>
      <w:r>
        <w:rPr>
          <w:rFonts w:ascii="Verdana" w:hAnsi="Verdana"/>
          <w:sz w:val="22"/>
        </w:rPr>
        <w:br/>
      </w:r>
    </w:p>
    <w:p w:rsidR="000F4565" w:rsidRDefault="000F4565">
      <w:pPr>
        <w:tabs>
          <w:tab w:val="left" w:pos="360"/>
        </w:tabs>
        <w:ind w:left="360"/>
        <w:rPr>
          <w:rFonts w:ascii="Verdana" w:hAnsi="Verdana"/>
          <w:b/>
          <w:sz w:val="22"/>
        </w:rPr>
      </w:pPr>
    </w:p>
    <w:p w:rsidR="000F4565" w:rsidRDefault="000F4565">
      <w:pPr>
        <w:tabs>
          <w:tab w:val="left" w:pos="360"/>
        </w:tabs>
        <w:ind w:left="360"/>
        <w:rPr>
          <w:rFonts w:ascii="Verdana" w:hAnsi="Verdana"/>
          <w:b/>
          <w:sz w:val="22"/>
        </w:rPr>
      </w:pPr>
    </w:p>
    <w:p w:rsidR="004A41B4" w:rsidRDefault="004A41B4">
      <w:pPr>
        <w:tabs>
          <w:tab w:val="left" w:pos="360"/>
        </w:tabs>
        <w:ind w:left="360"/>
        <w:rPr>
          <w:rFonts w:ascii="Verdana" w:hAnsi="Verdana"/>
          <w:b/>
          <w:sz w:val="22"/>
        </w:rPr>
      </w:pPr>
      <w:r>
        <w:rPr>
          <w:rFonts w:ascii="Verdana" w:hAnsi="Verdana"/>
          <w:b/>
          <w:sz w:val="22"/>
        </w:rPr>
        <w:t>Student Samples - Practice Ratings</w:t>
      </w:r>
    </w:p>
    <w:p w:rsidR="004A41B4" w:rsidRDefault="004A41B4">
      <w:pPr>
        <w:tabs>
          <w:tab w:val="left" w:pos="360"/>
        </w:tabs>
        <w:ind w:left="360"/>
        <w:rPr>
          <w:rFonts w:ascii="Verdana" w:hAnsi="Verdana"/>
          <w:b/>
          <w:sz w:val="22"/>
        </w:rPr>
      </w:pPr>
    </w:p>
    <w:p w:rsidR="004A41B4" w:rsidRDefault="004A41B4">
      <w:pPr>
        <w:pStyle w:val="BodyTextIndent"/>
        <w:tabs>
          <w:tab w:val="clear" w:pos="0"/>
          <w:tab w:val="left" w:pos="360"/>
        </w:tabs>
        <w:ind w:left="360"/>
        <w:rPr>
          <w:sz w:val="20"/>
          <w:szCs w:val="20"/>
        </w:rPr>
      </w:pPr>
      <w:r>
        <w:rPr>
          <w:sz w:val="20"/>
          <w:szCs w:val="20"/>
        </w:rPr>
        <w:t>Eight video samples of actual students are shown in the video, followed by their ratings in each dimension of the MELA-O Scoring Matrix and the rationale for each rating.</w:t>
      </w: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t xml:space="preserve">MELA-O Scores and Scoring Rationales </w:t>
      </w:r>
    </w:p>
    <w:p w:rsidR="004A41B4" w:rsidRDefault="004A41B4">
      <w:pPr>
        <w:jc w:val="center"/>
        <w:rPr>
          <w:rFonts w:ascii="Verdana" w:hAnsi="Verdana"/>
          <w:b/>
          <w:sz w:val="28"/>
        </w:rPr>
      </w:pPr>
      <w:r>
        <w:rPr>
          <w:rFonts w:ascii="Verdana" w:hAnsi="Verdana"/>
          <w:b/>
          <w:sz w:val="28"/>
        </w:rPr>
        <w:t>for the MELA-O Training Video Samples</w:t>
      </w:r>
    </w:p>
    <w:p w:rsidR="004A41B4" w:rsidRDefault="004A41B4">
      <w:pPr>
        <w:pStyle w:val="Heading1"/>
        <w:rPr>
          <w:u w:val="none"/>
        </w:rPr>
      </w:pPr>
    </w:p>
    <w:p w:rsidR="004A41B4" w:rsidRDefault="004A41B4">
      <w:pPr>
        <w:pStyle w:val="Heading1"/>
        <w:rPr>
          <w:u w:val="none"/>
        </w:rPr>
      </w:pPr>
      <w:bookmarkStart w:id="3" w:name="_Toc164757597"/>
      <w:bookmarkStart w:id="4" w:name="_Toc164757978"/>
      <w:r>
        <w:rPr>
          <w:u w:val="none"/>
        </w:rPr>
        <w:t>Gulbahar—Grade 3</w:t>
      </w:r>
      <w:bookmarkEnd w:id="3"/>
      <w:bookmarkEnd w:id="4"/>
    </w:p>
    <w:p w:rsidR="004A41B4" w:rsidRDefault="004A41B4">
      <w:pPr>
        <w:rPr>
          <w:rFonts w:ascii="Verdana" w:hAnsi="Verdana"/>
          <w:b/>
          <w:i/>
          <w:sz w:val="22"/>
          <w:szCs w:val="22"/>
        </w:rPr>
      </w:pPr>
      <w:r>
        <w:rPr>
          <w:rFonts w:ascii="Verdana" w:hAnsi="Verdana"/>
          <w:b/>
          <w:i/>
          <w:sz w:val="22"/>
          <w:szCs w:val="22"/>
        </w:rPr>
        <w:t>(Turkish)</w:t>
      </w:r>
    </w:p>
    <w:p w:rsidR="004A41B4" w:rsidRDefault="004A41B4">
      <w:pPr>
        <w:rPr>
          <w:rFonts w:ascii="Verdana" w:hAnsi="Verdana"/>
          <w:sz w:val="20"/>
          <w:szCs w:val="20"/>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2</w:t>
      </w:r>
    </w:p>
    <w:p w:rsidR="004A41B4" w:rsidRDefault="004A41B4">
      <w:pPr>
        <w:rPr>
          <w:rFonts w:ascii="Verdana" w:hAnsi="Verdana"/>
          <w:sz w:val="22"/>
          <w:szCs w:val="22"/>
        </w:rPr>
      </w:pPr>
    </w:p>
    <w:p w:rsidR="004A41B4" w:rsidRDefault="004A41B4">
      <w:pPr>
        <w:numPr>
          <w:ilvl w:val="0"/>
          <w:numId w:val="4"/>
        </w:numPr>
        <w:tabs>
          <w:tab w:val="clear" w:pos="360"/>
        </w:tabs>
        <w:ind w:right="-180"/>
        <w:rPr>
          <w:rFonts w:ascii="Verdana" w:hAnsi="Verdana" w:cs="Courier New"/>
          <w:sz w:val="22"/>
          <w:szCs w:val="20"/>
        </w:rPr>
      </w:pPr>
      <w:r>
        <w:rPr>
          <w:rFonts w:ascii="Verdana" w:hAnsi="Verdana" w:cs="Courier New"/>
          <w:sz w:val="22"/>
          <w:szCs w:val="20"/>
        </w:rPr>
        <w:t xml:space="preserve">Gulbahar understands interpersonal conversation when her teacher speaks slowly and uses frequent repetition and rephrasing. [Teacher asks "Are there a lot of flowers in </w:t>
      </w:r>
      <w:smartTag w:uri="urn:schemas-microsoft-com:office:smarttags" w:element="country-region">
        <w:smartTag w:uri="urn:schemas-microsoft-com:office:smarttags" w:element="place">
          <w:r>
            <w:rPr>
              <w:rFonts w:ascii="Verdana" w:hAnsi="Verdana" w:cs="Courier New"/>
              <w:sz w:val="22"/>
              <w:szCs w:val="20"/>
            </w:rPr>
            <w:t>Turkey</w:t>
          </w:r>
        </w:smartTag>
      </w:smartTag>
      <w:r>
        <w:rPr>
          <w:rFonts w:ascii="Verdana" w:hAnsi="Verdana" w:cs="Courier New"/>
          <w:sz w:val="22"/>
          <w:szCs w:val="20"/>
        </w:rPr>
        <w:t xml:space="preserve">?" At first Gulbahar answers "Flowers, no." The teacher then rephrases with "No? No pink flowers in </w:t>
      </w:r>
      <w:smartTag w:uri="urn:schemas-microsoft-com:office:smarttags" w:element="country-region">
        <w:smartTag w:uri="urn:schemas-microsoft-com:office:smarttags" w:element="place">
          <w:r>
            <w:rPr>
              <w:rFonts w:ascii="Verdana" w:hAnsi="Verdana" w:cs="Courier New"/>
              <w:sz w:val="22"/>
              <w:szCs w:val="20"/>
            </w:rPr>
            <w:t>Turkey</w:t>
          </w:r>
        </w:smartTag>
      </w:smartTag>
      <w:r>
        <w:rPr>
          <w:rFonts w:ascii="Verdana" w:hAnsi="Verdana" w:cs="Courier New"/>
          <w:sz w:val="22"/>
          <w:szCs w:val="20"/>
        </w:rPr>
        <w:t>?" and Gulbahar replies "Yes."]</w:t>
      </w:r>
    </w:p>
    <w:p w:rsidR="004A41B4" w:rsidRDefault="004A41B4">
      <w:pPr>
        <w:ind w:right="-180"/>
        <w:rPr>
          <w:rFonts w:ascii="Verdana" w:hAnsi="Verdana" w:cs="Courier New"/>
          <w:sz w:val="22"/>
          <w:szCs w:val="20"/>
        </w:rPr>
      </w:pPr>
    </w:p>
    <w:p w:rsidR="004A41B4" w:rsidRDefault="004A41B4">
      <w:pPr>
        <w:numPr>
          <w:ilvl w:val="0"/>
          <w:numId w:val="4"/>
        </w:numPr>
        <w:tabs>
          <w:tab w:val="clear" w:pos="360"/>
        </w:tabs>
        <w:ind w:right="-180"/>
        <w:rPr>
          <w:rFonts w:ascii="Verdana" w:hAnsi="Verdana"/>
          <w:sz w:val="22"/>
          <w:szCs w:val="22"/>
        </w:rPr>
      </w:pPr>
      <w:r>
        <w:rPr>
          <w:rFonts w:ascii="Verdana" w:hAnsi="Verdana" w:cs="Courier New"/>
          <w:sz w:val="22"/>
          <w:szCs w:val="20"/>
        </w:rPr>
        <w:t xml:space="preserve">Gulbahar responds to questions using either brief verbal or non-verbal responses.  [She draws a picture of a rose when the teacher asks "What kind of flowers are there in </w:t>
      </w:r>
      <w:smartTag w:uri="urn:schemas-microsoft-com:office:smarttags" w:element="country-region">
        <w:smartTag w:uri="urn:schemas-microsoft-com:office:smarttags" w:element="place">
          <w:r>
            <w:rPr>
              <w:rFonts w:ascii="Verdana" w:hAnsi="Verdana" w:cs="Courier New"/>
              <w:sz w:val="22"/>
              <w:szCs w:val="20"/>
            </w:rPr>
            <w:t>Turkey</w:t>
          </w:r>
        </w:smartTag>
      </w:smartTag>
      <w:r>
        <w:rPr>
          <w:rFonts w:ascii="Verdana" w:hAnsi="Verdana" w:cs="Courier New"/>
          <w:sz w:val="22"/>
          <w:szCs w:val="20"/>
        </w:rPr>
        <w:t xml:space="preserve">?" and then says "Pink, yellow, white."] </w:t>
      </w:r>
      <w:r>
        <w:rPr>
          <w:rFonts w:ascii="Verdana" w:hAnsi="Verdana"/>
          <w:sz w:val="22"/>
          <w:szCs w:val="22"/>
        </w:rPr>
        <w:t xml:space="preserve">[Teacher asks “Are there a lot of flowers in </w:t>
      </w:r>
      <w:smartTag w:uri="urn:schemas-microsoft-com:office:smarttags" w:element="country-region">
        <w:smartTag w:uri="urn:schemas-microsoft-com:office:smarttags" w:element="place">
          <w:r>
            <w:rPr>
              <w:rFonts w:ascii="Verdana" w:hAnsi="Verdana"/>
              <w:sz w:val="22"/>
              <w:szCs w:val="22"/>
            </w:rPr>
            <w:t>Turkey</w:t>
          </w:r>
        </w:smartTag>
      </w:smartTag>
      <w:r>
        <w:rPr>
          <w:rFonts w:ascii="Verdana" w:hAnsi="Verdana"/>
          <w:sz w:val="22"/>
          <w:szCs w:val="22"/>
        </w:rPr>
        <w:t>?” She responds “No, flower, no.”]</w:t>
      </w:r>
    </w:p>
    <w:p w:rsidR="004A41B4" w:rsidRDefault="004A41B4">
      <w:pPr>
        <w:ind w:right="-180"/>
        <w:rPr>
          <w:rFonts w:ascii="Verdana" w:hAnsi="Verdana"/>
          <w:sz w:val="22"/>
          <w:szCs w:val="22"/>
        </w:rPr>
      </w:pPr>
    </w:p>
    <w:p w:rsidR="004A41B4" w:rsidRDefault="004A41B4">
      <w:pPr>
        <w:rPr>
          <w:rFonts w:ascii="Verdana" w:hAnsi="Verdana"/>
          <w:b/>
          <w:sz w:val="22"/>
          <w:szCs w:val="22"/>
          <w:u w:val="single"/>
        </w:rPr>
      </w:pPr>
      <w:r>
        <w:rPr>
          <w:rFonts w:ascii="Verdana" w:hAnsi="Verdana"/>
          <w:b/>
          <w:sz w:val="22"/>
          <w:szCs w:val="22"/>
          <w:u w:val="single"/>
        </w:rPr>
        <w:t>PRODUCTION</w:t>
      </w:r>
    </w:p>
    <w:p w:rsidR="004A41B4" w:rsidRDefault="004A41B4">
      <w:pPr>
        <w:rPr>
          <w:rFonts w:ascii="Verdana" w:hAnsi="Verdana"/>
          <w:b/>
          <w:sz w:val="22"/>
          <w:szCs w:val="22"/>
        </w:rPr>
      </w:pPr>
      <w:r>
        <w:rPr>
          <w:rFonts w:ascii="Verdana" w:hAnsi="Verdana"/>
          <w:b/>
          <w:sz w:val="22"/>
          <w:szCs w:val="22"/>
        </w:rPr>
        <w:t xml:space="preserve">Fluency </w:t>
      </w:r>
    </w:p>
    <w:p w:rsidR="004A41B4" w:rsidRDefault="004A41B4">
      <w:pPr>
        <w:rPr>
          <w:rFonts w:ascii="Verdana" w:hAnsi="Verdana"/>
          <w:b/>
          <w:sz w:val="22"/>
          <w:szCs w:val="22"/>
        </w:rPr>
      </w:pPr>
      <w:r>
        <w:rPr>
          <w:rFonts w:ascii="Verdana" w:hAnsi="Verdana"/>
          <w:b/>
          <w:sz w:val="22"/>
          <w:szCs w:val="22"/>
        </w:rPr>
        <w:t>Score: 1</w:t>
      </w:r>
    </w:p>
    <w:p w:rsidR="004A41B4" w:rsidRDefault="004A41B4">
      <w:pPr>
        <w:rPr>
          <w:rFonts w:ascii="Verdana" w:hAnsi="Verdana"/>
          <w:sz w:val="22"/>
          <w:szCs w:val="22"/>
        </w:rPr>
      </w:pPr>
    </w:p>
    <w:p w:rsidR="004A41B4" w:rsidRDefault="004A41B4">
      <w:pPr>
        <w:numPr>
          <w:ilvl w:val="0"/>
          <w:numId w:val="4"/>
        </w:numPr>
        <w:rPr>
          <w:rFonts w:ascii="Verdana" w:hAnsi="Verdana"/>
          <w:sz w:val="22"/>
          <w:szCs w:val="22"/>
        </w:rPr>
      </w:pPr>
      <w:r>
        <w:rPr>
          <w:rFonts w:ascii="Verdana" w:hAnsi="Verdana"/>
          <w:sz w:val="22"/>
          <w:szCs w:val="22"/>
        </w:rPr>
        <w:t>Gulbahar’s speech is limited to an exchange of fixed verbal formulae (i.e., commonly used sentences and phrases) or single word utterances [Answers only “yes” to many teacher questions: “Yes, white is good.”] [“This one is my house now.”]</w:t>
      </w:r>
    </w:p>
    <w:p w:rsidR="004A41B4" w:rsidRDefault="004A41B4">
      <w:pPr>
        <w:rPr>
          <w:rFonts w:ascii="Verdana" w:hAnsi="Verdana"/>
          <w:sz w:val="22"/>
          <w:szCs w:val="22"/>
        </w:rPr>
      </w:pPr>
    </w:p>
    <w:p w:rsidR="004A41B4" w:rsidRDefault="004A41B4">
      <w:pPr>
        <w:rPr>
          <w:rFonts w:ascii="Verdana" w:hAnsi="Verdana"/>
          <w:b/>
          <w:sz w:val="22"/>
          <w:szCs w:val="22"/>
        </w:rPr>
      </w:pPr>
      <w:r>
        <w:rPr>
          <w:rFonts w:ascii="Verdana" w:hAnsi="Verdana"/>
          <w:b/>
          <w:sz w:val="22"/>
          <w:szCs w:val="22"/>
        </w:rPr>
        <w:t xml:space="preserve">Vocabulary </w:t>
      </w:r>
    </w:p>
    <w:p w:rsidR="004A41B4" w:rsidRDefault="004A41B4">
      <w:pPr>
        <w:rPr>
          <w:rFonts w:ascii="Verdana" w:hAnsi="Verdana"/>
          <w:b/>
          <w:sz w:val="22"/>
          <w:szCs w:val="22"/>
        </w:rPr>
      </w:pPr>
      <w:r>
        <w:rPr>
          <w:rFonts w:ascii="Verdana" w:hAnsi="Verdana"/>
          <w:b/>
          <w:sz w:val="22"/>
          <w:szCs w:val="22"/>
        </w:rPr>
        <w:t>Score: 1</w:t>
      </w:r>
    </w:p>
    <w:p w:rsidR="004A41B4" w:rsidRDefault="004A41B4">
      <w:pPr>
        <w:rPr>
          <w:rFonts w:ascii="Verdana" w:hAnsi="Verdana"/>
          <w:sz w:val="22"/>
          <w:szCs w:val="22"/>
        </w:rPr>
      </w:pPr>
    </w:p>
    <w:p w:rsidR="004A41B4" w:rsidRDefault="004A41B4">
      <w:pPr>
        <w:numPr>
          <w:ilvl w:val="0"/>
          <w:numId w:val="4"/>
        </w:numPr>
        <w:rPr>
          <w:rFonts w:ascii="Verdana" w:hAnsi="Verdana"/>
          <w:sz w:val="22"/>
          <w:szCs w:val="22"/>
        </w:rPr>
      </w:pPr>
      <w:r>
        <w:rPr>
          <w:rFonts w:ascii="Verdana" w:hAnsi="Verdana"/>
          <w:sz w:val="22"/>
          <w:szCs w:val="22"/>
        </w:rPr>
        <w:t>Gulbahar has limited command of isolated vocabulary for common objects and activities, and comprehensibility is often difficult.</w:t>
      </w:r>
    </w:p>
    <w:p w:rsidR="004A41B4" w:rsidRDefault="004A41B4">
      <w:pPr>
        <w:numPr>
          <w:ilvl w:val="0"/>
          <w:numId w:val="4"/>
        </w:numPr>
        <w:rPr>
          <w:rFonts w:ascii="Verdana" w:hAnsi="Verdana"/>
          <w:sz w:val="22"/>
          <w:szCs w:val="22"/>
        </w:rPr>
      </w:pPr>
      <w:r>
        <w:rPr>
          <w:rFonts w:ascii="Verdana" w:hAnsi="Verdana"/>
          <w:sz w:val="22"/>
          <w:szCs w:val="22"/>
        </w:rPr>
        <w:t>Vocabulary: can name colors (pink, yellow, white), flower, house, love, eraser, water, tomorrow</w:t>
      </w:r>
    </w:p>
    <w:p w:rsidR="004A41B4" w:rsidRDefault="004A41B4">
      <w:pPr>
        <w:rPr>
          <w:rFonts w:ascii="Verdana" w:hAnsi="Verdana"/>
          <w:sz w:val="22"/>
          <w:szCs w:val="22"/>
        </w:rPr>
      </w:pPr>
    </w:p>
    <w:p w:rsidR="004A41B4" w:rsidRDefault="004A41B4">
      <w:pPr>
        <w:rPr>
          <w:rFonts w:ascii="Verdana" w:hAnsi="Verdana"/>
          <w:b/>
          <w:sz w:val="22"/>
          <w:szCs w:val="22"/>
        </w:rPr>
      </w:pPr>
      <w:r>
        <w:rPr>
          <w:rFonts w:ascii="Verdana" w:hAnsi="Verdana"/>
          <w:b/>
          <w:sz w:val="22"/>
          <w:szCs w:val="22"/>
        </w:rPr>
        <w:t xml:space="preserve">Pronunciation </w:t>
      </w:r>
    </w:p>
    <w:p w:rsidR="004A41B4" w:rsidRDefault="004A41B4">
      <w:pPr>
        <w:rPr>
          <w:rFonts w:ascii="Verdana" w:hAnsi="Verdana"/>
          <w:b/>
          <w:sz w:val="22"/>
          <w:szCs w:val="22"/>
        </w:rPr>
      </w:pPr>
      <w:r>
        <w:rPr>
          <w:rFonts w:ascii="Verdana" w:hAnsi="Verdana"/>
          <w:b/>
          <w:sz w:val="22"/>
          <w:szCs w:val="22"/>
        </w:rPr>
        <w:t>Score: 2</w:t>
      </w:r>
    </w:p>
    <w:p w:rsidR="004A41B4" w:rsidRDefault="004A41B4">
      <w:pPr>
        <w:rPr>
          <w:rFonts w:ascii="Verdana" w:hAnsi="Verdana"/>
          <w:sz w:val="22"/>
          <w:szCs w:val="22"/>
        </w:rPr>
      </w:pPr>
    </w:p>
    <w:p w:rsidR="004A41B4" w:rsidRDefault="004A41B4">
      <w:pPr>
        <w:numPr>
          <w:ilvl w:val="0"/>
          <w:numId w:val="5"/>
        </w:numPr>
        <w:rPr>
          <w:rFonts w:ascii="Verdana" w:hAnsi="Verdana"/>
          <w:sz w:val="22"/>
          <w:szCs w:val="22"/>
        </w:rPr>
      </w:pPr>
      <w:r>
        <w:rPr>
          <w:rFonts w:ascii="Verdana" w:hAnsi="Verdana"/>
          <w:sz w:val="22"/>
          <w:szCs w:val="22"/>
        </w:rPr>
        <w:t>Gulbahar is sometimes intelligible, is frequently influenced by the primary language, and must repeat utterances to be understood. [Says “z” for “s” in the word “eraser”] [Says “gut” for “good”] [Says “tank” for “thank”]</w:t>
      </w:r>
    </w:p>
    <w:p w:rsidR="004A41B4" w:rsidRDefault="004A41B4">
      <w:pPr>
        <w:rPr>
          <w:rFonts w:ascii="Verdana" w:hAnsi="Verdana"/>
          <w:sz w:val="22"/>
          <w:szCs w:val="22"/>
        </w:rPr>
      </w:pPr>
    </w:p>
    <w:p w:rsidR="004A41B4" w:rsidRDefault="004A41B4">
      <w:pPr>
        <w:rPr>
          <w:rFonts w:ascii="Verdana" w:hAnsi="Verdana"/>
          <w:b/>
          <w:sz w:val="22"/>
          <w:szCs w:val="22"/>
        </w:rPr>
      </w:pPr>
      <w:r>
        <w:rPr>
          <w:rFonts w:ascii="Verdana" w:hAnsi="Verdana"/>
          <w:b/>
          <w:sz w:val="22"/>
          <w:szCs w:val="22"/>
        </w:rPr>
        <w:lastRenderedPageBreak/>
        <w:t xml:space="preserve">Grammar </w:t>
      </w:r>
    </w:p>
    <w:p w:rsidR="004A41B4" w:rsidRDefault="004A41B4">
      <w:pPr>
        <w:rPr>
          <w:rFonts w:ascii="Verdana" w:hAnsi="Verdana"/>
          <w:b/>
          <w:sz w:val="22"/>
          <w:szCs w:val="22"/>
        </w:rPr>
      </w:pPr>
      <w:r>
        <w:rPr>
          <w:rFonts w:ascii="Verdana" w:hAnsi="Verdana"/>
          <w:b/>
          <w:sz w:val="22"/>
          <w:szCs w:val="22"/>
        </w:rPr>
        <w:t>Score: 1</w:t>
      </w:r>
    </w:p>
    <w:p w:rsidR="004A41B4" w:rsidRDefault="004A41B4">
      <w:pPr>
        <w:rPr>
          <w:rFonts w:ascii="Verdana" w:hAnsi="Verdana"/>
          <w:b/>
          <w:sz w:val="22"/>
          <w:szCs w:val="22"/>
        </w:rPr>
      </w:pPr>
    </w:p>
    <w:p w:rsidR="004A41B4" w:rsidRDefault="004A41B4">
      <w:pPr>
        <w:numPr>
          <w:ilvl w:val="0"/>
          <w:numId w:val="6"/>
        </w:numPr>
        <w:rPr>
          <w:rFonts w:ascii="Verdana" w:hAnsi="Verdana"/>
          <w:b/>
          <w:sz w:val="22"/>
          <w:szCs w:val="22"/>
        </w:rPr>
      </w:pPr>
      <w:r>
        <w:rPr>
          <w:rFonts w:ascii="Verdana" w:hAnsi="Verdana"/>
          <w:sz w:val="22"/>
          <w:szCs w:val="22"/>
        </w:rPr>
        <w:t>Gulbahar produces only memorized grammar and word order forms. [“Yes, white is good.”] [“No, not like”] [“This one is tomorrow, water, this one is big.”]</w:t>
      </w:r>
    </w:p>
    <w:p w:rsidR="004A41B4" w:rsidRDefault="004A41B4">
      <w:pPr>
        <w:jc w:val="center"/>
        <w:rPr>
          <w:rFonts w:ascii="Verdana" w:hAnsi="Verdana"/>
          <w:b/>
        </w:rPr>
      </w:pPr>
      <w:bookmarkStart w:id="5" w:name="OLE_LINK4"/>
    </w:p>
    <w:p w:rsidR="004A41B4" w:rsidRDefault="004A41B4">
      <w:pPr>
        <w:jc w:val="center"/>
        <w:rPr>
          <w:rFonts w:ascii="Verdana" w:hAnsi="Verdana"/>
          <w:b/>
        </w:rPr>
      </w:pPr>
      <w:r>
        <w:rPr>
          <w:rFonts w:ascii="Verdana" w:hAnsi="Verdana"/>
          <w:b/>
        </w:rPr>
        <w:t xml:space="preserve">MELA-O Scores and Scoring Rationales for the MELA-O Training Video Samples </w:t>
      </w:r>
      <w:r>
        <w:rPr>
          <w:rFonts w:ascii="Verdana" w:hAnsi="Verdana"/>
          <w:b/>
          <w:i/>
        </w:rPr>
        <w:t>(continued)</w:t>
      </w:r>
      <w:bookmarkEnd w:id="5"/>
    </w:p>
    <w:p w:rsidR="004A41B4" w:rsidRDefault="004A41B4">
      <w:pPr>
        <w:rPr>
          <w:sz w:val="22"/>
          <w:szCs w:val="22"/>
        </w:rPr>
      </w:pPr>
    </w:p>
    <w:p w:rsidR="004A41B4" w:rsidRDefault="004A41B4">
      <w:pPr>
        <w:rPr>
          <w:rFonts w:ascii="Verdana" w:hAnsi="Verdana"/>
          <w:b/>
          <w:i/>
          <w:sz w:val="22"/>
        </w:rPr>
      </w:pPr>
      <w:r>
        <w:rPr>
          <w:rFonts w:ascii="Verdana" w:hAnsi="Verdana"/>
          <w:b/>
          <w:i/>
          <w:sz w:val="22"/>
        </w:rPr>
        <w:t>David—Grade 2</w:t>
      </w:r>
    </w:p>
    <w:p w:rsidR="004A41B4" w:rsidRDefault="004A41B4">
      <w:pPr>
        <w:rPr>
          <w:rFonts w:ascii="Verdana" w:hAnsi="Verdana"/>
          <w:b/>
          <w:i/>
          <w:sz w:val="22"/>
        </w:rPr>
      </w:pPr>
      <w:r>
        <w:rPr>
          <w:rFonts w:ascii="Verdana" w:hAnsi="Verdana"/>
          <w:b/>
          <w:i/>
          <w:sz w:val="22"/>
        </w:rPr>
        <w:t>(Vietnamese)</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5</w:t>
      </w:r>
    </w:p>
    <w:p w:rsidR="004A41B4" w:rsidRDefault="004A41B4">
      <w:pPr>
        <w:rPr>
          <w:rFonts w:ascii="Verdana" w:hAnsi="Verdana"/>
          <w:b/>
          <w:sz w:val="22"/>
        </w:rPr>
      </w:pPr>
    </w:p>
    <w:p w:rsidR="004A41B4" w:rsidRDefault="004A41B4">
      <w:pPr>
        <w:numPr>
          <w:ilvl w:val="0"/>
          <w:numId w:val="6"/>
        </w:numPr>
        <w:rPr>
          <w:rFonts w:ascii="Verdana" w:hAnsi="Verdana"/>
          <w:sz w:val="22"/>
        </w:rPr>
      </w:pPr>
      <w:r>
        <w:rPr>
          <w:rFonts w:ascii="Verdana" w:hAnsi="Verdana"/>
          <w:sz w:val="22"/>
        </w:rPr>
        <w:t>David understands interpersonal conversations and classroom discussions.</w:t>
      </w:r>
    </w:p>
    <w:p w:rsidR="004A41B4" w:rsidRDefault="004A41B4">
      <w:pPr>
        <w:numPr>
          <w:ilvl w:val="0"/>
          <w:numId w:val="6"/>
        </w:numPr>
        <w:rPr>
          <w:rFonts w:ascii="Verdana" w:hAnsi="Verdana"/>
          <w:sz w:val="22"/>
        </w:rPr>
      </w:pPr>
      <w:r>
        <w:rPr>
          <w:rFonts w:ascii="Verdana" w:hAnsi="Verdana"/>
          <w:sz w:val="22"/>
        </w:rPr>
        <w:t>David answers teacher’s questions about math and science. [“I have 36 bugs in my jar, then 17 came out. How many bugs do I have in my jar right now?”] He is able to retell the life cycle of the milkweed bug.</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b/>
          <w:sz w:val="22"/>
        </w:rPr>
      </w:pPr>
    </w:p>
    <w:p w:rsidR="004A41B4" w:rsidRDefault="004A41B4">
      <w:pPr>
        <w:numPr>
          <w:ilvl w:val="0"/>
          <w:numId w:val="7"/>
        </w:numPr>
        <w:rPr>
          <w:rFonts w:ascii="Verdana" w:hAnsi="Verdana"/>
          <w:sz w:val="22"/>
        </w:rPr>
      </w:pPr>
      <w:r>
        <w:rPr>
          <w:rFonts w:ascii="Verdana" w:hAnsi="Verdana"/>
          <w:sz w:val="22"/>
        </w:rPr>
        <w:t>David’s speech in interpersonal and classroom discussion is generally fluent with occasional lapses while he searches for the correct manner of expression. [“First, at first, they were eggs…then they grow…the color of the milkweed bug is black… They were red, orange, then they hatch, they’re…they are black.”]</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Vocabulary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7"/>
        </w:numPr>
        <w:rPr>
          <w:rFonts w:ascii="Verdana" w:hAnsi="Verdana"/>
          <w:sz w:val="22"/>
        </w:rPr>
      </w:pPr>
      <w:r>
        <w:rPr>
          <w:rFonts w:ascii="Verdana" w:hAnsi="Verdana"/>
          <w:sz w:val="22"/>
        </w:rPr>
        <w:t>David’s flow of speech is rarely interrupted by inadequate vocabulary; he is capable of rephrasing ideas and thoughts to express meaning.</w:t>
      </w:r>
    </w:p>
    <w:p w:rsidR="004A41B4" w:rsidRDefault="004A41B4">
      <w:pPr>
        <w:numPr>
          <w:ilvl w:val="0"/>
          <w:numId w:val="7"/>
        </w:numPr>
        <w:rPr>
          <w:rFonts w:ascii="Verdana" w:hAnsi="Verdana"/>
          <w:sz w:val="22"/>
        </w:rPr>
      </w:pPr>
      <w:r>
        <w:rPr>
          <w:rFonts w:ascii="Verdana" w:hAnsi="Verdana"/>
          <w:sz w:val="22"/>
        </w:rPr>
        <w:t xml:space="preserve">Examples of content vocabulary that he uses are: </w:t>
      </w:r>
      <w:r>
        <w:rPr>
          <w:rFonts w:ascii="Verdana" w:hAnsi="Verdana"/>
          <w:i/>
          <w:sz w:val="22"/>
        </w:rPr>
        <w:t>eggs, milkweed bug, hatch, nymphs, adult, separating problem, molt</w:t>
      </w:r>
      <w:r>
        <w:rPr>
          <w:rFonts w:ascii="Verdana" w:hAnsi="Verdana"/>
          <w:sz w:val="22"/>
        </w:rPr>
        <w:t xml:space="preserve">, and </w:t>
      </w:r>
      <w:r>
        <w:rPr>
          <w:rFonts w:ascii="Verdana" w:hAnsi="Verdana"/>
          <w:i/>
          <w:sz w:val="22"/>
        </w:rPr>
        <w:t>jar</w:t>
      </w:r>
      <w:r>
        <w:rPr>
          <w:rFonts w:ascii="Verdana" w:hAnsi="Verdana"/>
          <w:sz w:val="22"/>
        </w:rPr>
        <w:t>.</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8"/>
        </w:numPr>
        <w:rPr>
          <w:rFonts w:ascii="Verdana" w:hAnsi="Verdana"/>
          <w:sz w:val="22"/>
        </w:rPr>
      </w:pPr>
      <w:r>
        <w:rPr>
          <w:rFonts w:ascii="Verdana" w:hAnsi="Verdana"/>
          <w:sz w:val="22"/>
        </w:rPr>
        <w:t>David’s pronunciation is intelligible, but he has occasional inappropriate intonation patterns.  There is also evidence of some slight influence of his primary language. For example, he says “da” for “the” and “den” for “then.”</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Grammar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9"/>
        </w:numPr>
        <w:rPr>
          <w:rFonts w:ascii="Verdana" w:hAnsi="Verdana"/>
          <w:sz w:val="22"/>
        </w:rPr>
      </w:pPr>
      <w:r>
        <w:rPr>
          <w:rFonts w:ascii="Verdana" w:hAnsi="Verdana"/>
          <w:sz w:val="22"/>
        </w:rPr>
        <w:t>David makes limited minor grammar errors, but they do not obscure meaning. [“They are a adult.”]</w:t>
      </w:r>
    </w:p>
    <w:p w:rsidR="004A41B4" w:rsidRDefault="004A41B4">
      <w:pPr>
        <w:rPr>
          <w:rFonts w:ascii="Verdana" w:hAnsi="Verdana"/>
          <w:sz w:val="22"/>
        </w:rPr>
      </w:pPr>
    </w:p>
    <w:p w:rsidR="004A41B4" w:rsidRDefault="004A41B4">
      <w:pPr>
        <w:jc w:val="center"/>
        <w:rPr>
          <w:rFonts w:ascii="Verdana" w:hAnsi="Verdana"/>
          <w:b/>
        </w:rPr>
      </w:pPr>
    </w:p>
    <w:p w:rsidR="004A41B4" w:rsidRDefault="004A41B4">
      <w:pPr>
        <w:jc w:val="center"/>
        <w:rPr>
          <w:rFonts w:ascii="Verdana" w:hAnsi="Verdana"/>
          <w:b/>
        </w:rPr>
      </w:pPr>
      <w:r>
        <w:rPr>
          <w:rFonts w:ascii="Verdana" w:hAnsi="Verdana"/>
          <w:b/>
        </w:rPr>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Kethila—Grade 7</w:t>
      </w:r>
    </w:p>
    <w:p w:rsidR="004A41B4" w:rsidRDefault="004A41B4">
      <w:pPr>
        <w:rPr>
          <w:rFonts w:ascii="Verdana" w:hAnsi="Verdana"/>
          <w:b/>
          <w:i/>
          <w:sz w:val="22"/>
        </w:rPr>
      </w:pPr>
      <w:r>
        <w:rPr>
          <w:rFonts w:ascii="Verdana" w:hAnsi="Verdana"/>
          <w:b/>
          <w:i/>
          <w:sz w:val="22"/>
        </w:rPr>
        <w:t>(Portuguese)</w:t>
      </w:r>
    </w:p>
    <w:p w:rsidR="004A41B4" w:rsidRDefault="004A41B4">
      <w:pPr>
        <w:rPr>
          <w:rFonts w:ascii="Verdana" w:hAnsi="Verdana"/>
          <w:b/>
          <w:sz w:val="22"/>
          <w:u w:val="single"/>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9"/>
        </w:numPr>
        <w:rPr>
          <w:rFonts w:ascii="Verdana" w:hAnsi="Verdana"/>
          <w:sz w:val="22"/>
        </w:rPr>
      </w:pPr>
      <w:r>
        <w:rPr>
          <w:rFonts w:ascii="Verdana" w:hAnsi="Verdana"/>
          <w:sz w:val="22"/>
        </w:rPr>
        <w:t>Kethila is capable of responding to most interpersonal and classroom discussion and interactions when frequent clarifications are given. For example, during a science lesson, Kethila’s teacher questions her about living vs. non-living characteristics. Kethila answers several questions with a simple “yes” response. Often, her teacher has to rephrase the question in order for her to understand.</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0"/>
        </w:numPr>
        <w:rPr>
          <w:rFonts w:ascii="Verdana" w:hAnsi="Verdana"/>
          <w:sz w:val="22"/>
        </w:rPr>
      </w:pPr>
      <w:r>
        <w:rPr>
          <w:rFonts w:ascii="Verdana" w:hAnsi="Verdana"/>
          <w:sz w:val="22"/>
        </w:rPr>
        <w:t>Kethila is beginning to create more novel sentences; speech in interpersonal and classroom discussion is frequently interrupted by a search for correct manner or expression. [“’Cause the baby do movements and he grows, it grows, and it drink and the movements.]  [“When the baby grow up it can have, produce another baby.”] [“’Cause when you take it off the ground, it’s non-living. I think it doesn’t live anymore.”]</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Vocabulary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10"/>
        </w:numPr>
        <w:rPr>
          <w:rFonts w:ascii="Verdana" w:hAnsi="Verdana"/>
          <w:b/>
          <w:sz w:val="22"/>
        </w:rPr>
      </w:pPr>
      <w:r>
        <w:rPr>
          <w:rFonts w:ascii="Verdana" w:hAnsi="Verdana"/>
          <w:sz w:val="22"/>
        </w:rPr>
        <w:t>Kethila has adequate vocabulary to permit somewhat limited discussion of interpersonal and classroom topics, and is usually comprehensible. She uses the following classroom vocabulary:</w:t>
      </w:r>
      <w:r>
        <w:rPr>
          <w:rFonts w:ascii="Verdana" w:hAnsi="Verdana"/>
          <w:b/>
          <w:sz w:val="22"/>
        </w:rPr>
        <w:t xml:space="preserve"> </w:t>
      </w:r>
      <w:r>
        <w:rPr>
          <w:rFonts w:ascii="Verdana" w:hAnsi="Verdana"/>
          <w:i/>
          <w:sz w:val="22"/>
        </w:rPr>
        <w:t>movements, non-living, produce, mistake, and oxygen.</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1"/>
        </w:numPr>
        <w:rPr>
          <w:rFonts w:ascii="Verdana" w:hAnsi="Verdana"/>
          <w:b/>
          <w:sz w:val="22"/>
        </w:rPr>
      </w:pPr>
      <w:r>
        <w:rPr>
          <w:rFonts w:ascii="Verdana" w:hAnsi="Verdana"/>
          <w:sz w:val="22"/>
        </w:rPr>
        <w:t>Kethila usually speaks intelligibly, with some sounds still influenced by her primary language [Says “eat” for “it”]. She frequently uses non-native intonation patterns [Says “</w:t>
      </w:r>
      <w:r>
        <w:rPr>
          <w:rFonts w:ascii="Verdana" w:hAnsi="Verdana"/>
          <w:sz w:val="22"/>
          <w:u w:val="single"/>
        </w:rPr>
        <w:t>pro</w:t>
      </w:r>
      <w:r>
        <w:rPr>
          <w:rFonts w:ascii="Verdana" w:hAnsi="Verdana"/>
          <w:sz w:val="22"/>
        </w:rPr>
        <w:t>duce” with stress on the first syllable].</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Grammar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1"/>
        </w:numPr>
        <w:rPr>
          <w:rFonts w:ascii="Verdana" w:hAnsi="Verdana"/>
          <w:b/>
          <w:sz w:val="22"/>
        </w:rPr>
      </w:pPr>
      <w:r>
        <w:rPr>
          <w:rFonts w:ascii="Verdana" w:hAnsi="Verdana"/>
          <w:sz w:val="22"/>
        </w:rPr>
        <w:t>Kethila uses basic grammar correctly, but complex language structures are often incorrect. [“He grows, it grows, it dies, and it drink.”] [“When the baby grow up, it can have produce another baby.”] [“’Cause when take it off the ground, it’s no-living; I think it doesn’t live anymore.”]</w:t>
      </w:r>
    </w:p>
    <w:p w:rsidR="004A41B4" w:rsidRDefault="004A41B4">
      <w:pPr>
        <w:rPr>
          <w:rFonts w:ascii="Verdana" w:hAnsi="Verdana"/>
          <w:sz w:val="22"/>
        </w:rPr>
      </w:pPr>
    </w:p>
    <w:p w:rsidR="004A41B4" w:rsidRDefault="004A41B4">
      <w:pPr>
        <w:jc w:val="center"/>
        <w:rPr>
          <w:rFonts w:ascii="Verdana" w:hAnsi="Verdana"/>
          <w:b/>
        </w:rPr>
      </w:pPr>
    </w:p>
    <w:p w:rsidR="004A41B4" w:rsidRDefault="004A41B4">
      <w:pPr>
        <w:jc w:val="center"/>
        <w:rPr>
          <w:rFonts w:ascii="Verdana" w:hAnsi="Verdana"/>
          <w:b/>
          <w:i/>
        </w:rPr>
      </w:pPr>
      <w:r>
        <w:rPr>
          <w:rFonts w:ascii="Verdana" w:hAnsi="Verdana"/>
          <w:b/>
        </w:rPr>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Olivier—Grade 1</w:t>
      </w:r>
    </w:p>
    <w:p w:rsidR="004A41B4" w:rsidRDefault="004A41B4">
      <w:pPr>
        <w:rPr>
          <w:rFonts w:ascii="Verdana" w:hAnsi="Verdana"/>
          <w:b/>
          <w:i/>
          <w:sz w:val="22"/>
          <w:u w:val="single"/>
        </w:rPr>
      </w:pPr>
      <w:r w:rsidRPr="000F4565">
        <w:rPr>
          <w:rFonts w:ascii="Verdana" w:hAnsi="Verdana"/>
          <w:b/>
          <w:i/>
          <w:sz w:val="22"/>
        </w:rPr>
        <w:t>(</w:t>
      </w:r>
      <w:r>
        <w:rPr>
          <w:rFonts w:ascii="Verdana" w:hAnsi="Verdana"/>
          <w:b/>
          <w:i/>
          <w:sz w:val="22"/>
        </w:rPr>
        <w:t>Haitian Creole)</w:t>
      </w:r>
    </w:p>
    <w:p w:rsidR="004A41B4" w:rsidRDefault="004A41B4">
      <w:pPr>
        <w:rPr>
          <w:rFonts w:ascii="Verdana" w:hAnsi="Verdana"/>
          <w:b/>
          <w:sz w:val="22"/>
          <w:u w:val="single"/>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b/>
          <w:sz w:val="22"/>
        </w:rPr>
      </w:pPr>
    </w:p>
    <w:p w:rsidR="004A41B4" w:rsidRDefault="004A41B4">
      <w:pPr>
        <w:numPr>
          <w:ilvl w:val="0"/>
          <w:numId w:val="11"/>
        </w:numPr>
        <w:rPr>
          <w:rFonts w:ascii="Verdana" w:hAnsi="Verdana"/>
          <w:b/>
          <w:sz w:val="22"/>
        </w:rPr>
      </w:pPr>
      <w:r>
        <w:rPr>
          <w:rFonts w:ascii="Verdana" w:hAnsi="Verdana"/>
          <w:sz w:val="22"/>
        </w:rPr>
        <w:t>Olivier understands nearly all interpersonal and classroom discussions, although occasional repetition may be necessary.</w:t>
      </w:r>
    </w:p>
    <w:p w:rsidR="004A41B4" w:rsidRDefault="004A41B4">
      <w:pPr>
        <w:numPr>
          <w:ilvl w:val="0"/>
          <w:numId w:val="11"/>
        </w:numPr>
        <w:rPr>
          <w:rFonts w:ascii="Verdana" w:hAnsi="Verdana"/>
          <w:b/>
          <w:sz w:val="22"/>
        </w:rPr>
      </w:pPr>
      <w:r>
        <w:rPr>
          <w:rFonts w:ascii="Verdana" w:hAnsi="Verdana"/>
          <w:sz w:val="22"/>
        </w:rPr>
        <w:t>Answers the teacher’s questions about the book and playground/classroom rules. [“That’s a king, is that you had. A king is something that you do and everybody do it too.”] [“You’re strong and you’re not scared.”] [“Don’t break a law.”] [“Do not trash something that is not for you…same on the playground and the class.”]</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12"/>
        </w:numPr>
        <w:rPr>
          <w:rFonts w:ascii="Verdana" w:hAnsi="Verdana"/>
          <w:sz w:val="22"/>
        </w:rPr>
      </w:pPr>
      <w:r>
        <w:rPr>
          <w:rFonts w:ascii="Verdana" w:hAnsi="Verdana"/>
          <w:sz w:val="22"/>
        </w:rPr>
        <w:t>Olivier begins to create more novel sentences, although his speech in interpersonal and classroom discussions is frequently interrupted by a search for the correct manner or expression. [“Something that hit you and judge you and steal something from you and say and not telling the truth.”] [“They hit their head” (provided answer in Haitian Creole first, then English after teacher requested English)]</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Vocabulary Score: 3</w:t>
      </w:r>
    </w:p>
    <w:p w:rsidR="004A41B4" w:rsidRDefault="004A41B4">
      <w:pPr>
        <w:rPr>
          <w:rFonts w:ascii="Verdana" w:hAnsi="Verdana"/>
          <w:b/>
          <w:sz w:val="22"/>
        </w:rPr>
      </w:pPr>
    </w:p>
    <w:p w:rsidR="004A41B4" w:rsidRDefault="004A41B4">
      <w:pPr>
        <w:numPr>
          <w:ilvl w:val="0"/>
          <w:numId w:val="12"/>
        </w:numPr>
        <w:rPr>
          <w:rFonts w:ascii="Verdana" w:hAnsi="Verdana"/>
          <w:b/>
          <w:sz w:val="22"/>
        </w:rPr>
      </w:pPr>
      <w:r>
        <w:rPr>
          <w:rFonts w:ascii="Verdana" w:hAnsi="Verdana"/>
          <w:sz w:val="22"/>
        </w:rPr>
        <w:t>Olivier has adequate vocabulary to permit somewhat limited discussion of interpersonal and classroom topics, and is usually comprehensible.</w:t>
      </w:r>
    </w:p>
    <w:p w:rsidR="004A41B4" w:rsidRDefault="004A41B4">
      <w:pPr>
        <w:numPr>
          <w:ilvl w:val="0"/>
          <w:numId w:val="12"/>
        </w:numPr>
        <w:rPr>
          <w:rFonts w:ascii="Verdana" w:hAnsi="Verdana"/>
          <w:b/>
          <w:sz w:val="22"/>
        </w:rPr>
      </w:pPr>
      <w:r>
        <w:rPr>
          <w:rFonts w:ascii="Verdana" w:hAnsi="Verdana"/>
          <w:sz w:val="22"/>
        </w:rPr>
        <w:t xml:space="preserve">Vocabulary: </w:t>
      </w:r>
      <w:r>
        <w:rPr>
          <w:rFonts w:ascii="Verdana" w:hAnsi="Verdana"/>
          <w:i/>
          <w:sz w:val="22"/>
        </w:rPr>
        <w:t>king, strong, scared, break a law, trash, steal, truth</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3"/>
        </w:numPr>
        <w:rPr>
          <w:rFonts w:ascii="Verdana" w:hAnsi="Verdana"/>
          <w:sz w:val="22"/>
        </w:rPr>
      </w:pPr>
      <w:r>
        <w:rPr>
          <w:rFonts w:ascii="Verdana" w:hAnsi="Verdana"/>
          <w:sz w:val="22"/>
        </w:rPr>
        <w:t xml:space="preserve">Olivier usually speaks intelligibly, with some sounds still influenced by his primary language. For example, he says “dat” for “that.” </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Grammar Score: 3</w:t>
      </w:r>
    </w:p>
    <w:p w:rsidR="004A41B4" w:rsidRDefault="004A41B4">
      <w:pPr>
        <w:rPr>
          <w:rFonts w:ascii="Verdana" w:hAnsi="Verdana"/>
          <w:sz w:val="22"/>
        </w:rPr>
      </w:pPr>
    </w:p>
    <w:p w:rsidR="004A41B4" w:rsidRDefault="004A41B4">
      <w:pPr>
        <w:numPr>
          <w:ilvl w:val="0"/>
          <w:numId w:val="13"/>
        </w:numPr>
        <w:rPr>
          <w:rFonts w:ascii="Verdana" w:hAnsi="Verdana"/>
          <w:sz w:val="22"/>
        </w:rPr>
      </w:pPr>
      <w:r>
        <w:rPr>
          <w:rFonts w:ascii="Verdana" w:hAnsi="Verdana"/>
          <w:sz w:val="22"/>
        </w:rPr>
        <w:t>Olivier uses basic grammar correctly, but his complex language structures are often incorrect: [“That’s a king…is that you had, a king is something that you do and everybody do it too.”] [“Do not trash something that is not for you…same on the playground and the class.”] [“They hit their head.”] [“Don’t break a law.”]</w:t>
      </w: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r>
        <w:rPr>
          <w:rFonts w:ascii="Verdana" w:hAnsi="Verdana"/>
          <w:b/>
        </w:rPr>
        <w:lastRenderedPageBreak/>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Edson—Grade 9</w:t>
      </w:r>
    </w:p>
    <w:p w:rsidR="004A41B4" w:rsidRDefault="004A41B4">
      <w:pPr>
        <w:rPr>
          <w:rFonts w:ascii="Verdana" w:hAnsi="Verdana"/>
          <w:b/>
          <w:i/>
          <w:sz w:val="22"/>
        </w:rPr>
      </w:pPr>
      <w:r>
        <w:rPr>
          <w:rFonts w:ascii="Verdana" w:hAnsi="Verdana"/>
          <w:b/>
          <w:i/>
          <w:sz w:val="22"/>
        </w:rPr>
        <w:t>(Cape Verdean/Creole/Portuguese)</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3"/>
        </w:numPr>
        <w:rPr>
          <w:rFonts w:ascii="Verdana" w:hAnsi="Verdana"/>
          <w:sz w:val="22"/>
        </w:rPr>
      </w:pPr>
      <w:r>
        <w:rPr>
          <w:rFonts w:ascii="Verdana" w:hAnsi="Verdana"/>
          <w:sz w:val="22"/>
        </w:rPr>
        <w:t>Edson understands nearly all interpersonal and classroom discussions although occasional repetitions are needed. His teacher restates some questions to clarify, but he is able to respond to questions about the book and successfully retell elements of the story.</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4"/>
        </w:numPr>
        <w:rPr>
          <w:rFonts w:ascii="Verdana" w:hAnsi="Verdana"/>
          <w:sz w:val="22"/>
        </w:rPr>
      </w:pPr>
      <w:r>
        <w:rPr>
          <w:rFonts w:ascii="Verdana" w:hAnsi="Verdana"/>
          <w:sz w:val="22"/>
        </w:rPr>
        <w:t xml:space="preserve">Edson’s speech in interpersonal and classroom discussions is generally fluent with occasional lapses while he searches for the correct manner of expression. [“He was in </w:t>
      </w:r>
      <w:smartTag w:uri="urn:schemas-microsoft-com:office:smarttags" w:element="country-region">
        <w:smartTag w:uri="urn:schemas-microsoft-com:office:smarttags" w:element="place">
          <w:r>
            <w:rPr>
              <w:rFonts w:ascii="Verdana" w:hAnsi="Verdana"/>
              <w:sz w:val="22"/>
            </w:rPr>
            <w:t>Mexico</w:t>
          </w:r>
        </w:smartTag>
      </w:smartTag>
      <w:r>
        <w:rPr>
          <w:rFonts w:ascii="Verdana" w:hAnsi="Verdana"/>
          <w:sz w:val="22"/>
        </w:rPr>
        <w:t xml:space="preserve">… Javier, then he came to the </w:t>
      </w:r>
      <w:smartTag w:uri="urn:schemas-microsoft-com:office:smarttags" w:element="country-region">
        <w:smartTag w:uri="urn:schemas-microsoft-com:office:smarttags" w:element="place">
          <w:r>
            <w:rPr>
              <w:rFonts w:ascii="Verdana" w:hAnsi="Verdana"/>
              <w:sz w:val="22"/>
            </w:rPr>
            <w:t>United States</w:t>
          </w:r>
        </w:smartTag>
      </w:smartTag>
      <w:r>
        <w:rPr>
          <w:rFonts w:ascii="Verdana" w:hAnsi="Verdana"/>
          <w:sz w:val="22"/>
        </w:rPr>
        <w:t>. Then they (pause) put him in bilingual class.”] [“Your sister tell me about you too have a strange name.”] [“He have to buy a car because he wanna drive.”]</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Vocabulary Score: 3</w:t>
      </w:r>
    </w:p>
    <w:p w:rsidR="004A41B4" w:rsidRDefault="004A41B4">
      <w:pPr>
        <w:rPr>
          <w:rFonts w:ascii="Verdana" w:hAnsi="Verdana"/>
          <w:b/>
          <w:sz w:val="22"/>
        </w:rPr>
      </w:pPr>
    </w:p>
    <w:p w:rsidR="004A41B4" w:rsidRDefault="004A41B4">
      <w:pPr>
        <w:numPr>
          <w:ilvl w:val="0"/>
          <w:numId w:val="14"/>
        </w:numPr>
        <w:rPr>
          <w:rFonts w:ascii="Verdana" w:hAnsi="Verdana"/>
          <w:b/>
          <w:sz w:val="22"/>
        </w:rPr>
      </w:pPr>
      <w:r>
        <w:rPr>
          <w:rFonts w:ascii="Verdana" w:hAnsi="Verdana"/>
          <w:sz w:val="22"/>
        </w:rPr>
        <w:t xml:space="preserve">Edson has adequate vocabulary to permit somewhat limited discussion of interpersonal and classroom topics, and is usually comprehensible. [Retells the story with details.]  Examples of the vocabulary that Edson uses are </w:t>
      </w:r>
      <w:r>
        <w:rPr>
          <w:rFonts w:ascii="Verdana" w:hAnsi="Verdana"/>
          <w:i/>
          <w:sz w:val="22"/>
        </w:rPr>
        <w:t>tattoo, gangster, continent, problem, pay attention</w:t>
      </w:r>
      <w:r>
        <w:rPr>
          <w:rFonts w:ascii="Verdana" w:hAnsi="Verdana"/>
          <w:sz w:val="22"/>
        </w:rPr>
        <w:t>.</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2</w:t>
      </w:r>
    </w:p>
    <w:p w:rsidR="004A41B4" w:rsidRDefault="004A41B4">
      <w:pPr>
        <w:rPr>
          <w:rFonts w:ascii="Verdana" w:hAnsi="Verdana"/>
          <w:b/>
          <w:sz w:val="22"/>
        </w:rPr>
      </w:pPr>
    </w:p>
    <w:p w:rsidR="004A41B4" w:rsidRDefault="004A41B4">
      <w:pPr>
        <w:numPr>
          <w:ilvl w:val="0"/>
          <w:numId w:val="15"/>
        </w:numPr>
        <w:rPr>
          <w:rFonts w:ascii="Verdana" w:hAnsi="Verdana"/>
          <w:sz w:val="22"/>
        </w:rPr>
      </w:pPr>
      <w:r>
        <w:rPr>
          <w:rFonts w:ascii="Verdana" w:hAnsi="Verdana"/>
          <w:sz w:val="22"/>
        </w:rPr>
        <w:t>Edson is sometimes intelligible but his primary language frequently influences his pronunciation. He often must repeat to be understood. [Says “quantinent” for “continent”] [Says “broder” instead of “brother”] [Needs to repeat “</w:t>
      </w:r>
      <w:smartTag w:uri="urn:schemas-microsoft-com:office:smarttags" w:element="State">
        <w:smartTag w:uri="urn:schemas-microsoft-com:office:smarttags" w:element="place">
          <w:r>
            <w:rPr>
              <w:rFonts w:ascii="Verdana" w:hAnsi="Verdana"/>
              <w:sz w:val="22"/>
            </w:rPr>
            <w:t>Michigan</w:t>
          </w:r>
        </w:smartTag>
      </w:smartTag>
      <w:r>
        <w:rPr>
          <w:rFonts w:ascii="Verdana" w:hAnsi="Verdana"/>
          <w:sz w:val="22"/>
        </w:rPr>
        <w:t>” to be understood] [Says “ganga” for “gang”]</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Grammar</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5"/>
        </w:numPr>
        <w:rPr>
          <w:rFonts w:ascii="Verdana" w:hAnsi="Verdana"/>
          <w:sz w:val="22"/>
        </w:rPr>
      </w:pPr>
      <w:r>
        <w:rPr>
          <w:rFonts w:ascii="Verdana" w:hAnsi="Verdana"/>
          <w:sz w:val="22"/>
        </w:rPr>
        <w:t>Edson uses basic grammar correctly, but his complex language structures are often incorrect. [“Javier, he go to school, then he wasn’t pay attention what the teacher say… He was look at the car…the car’s picture.”] [“Javier, what’s you doing?”]</w:t>
      </w:r>
    </w:p>
    <w:p w:rsidR="004A41B4" w:rsidRDefault="004A41B4">
      <w:pPr>
        <w:rPr>
          <w:rFonts w:ascii="Verdana" w:hAnsi="Verdana"/>
          <w:sz w:val="22"/>
        </w:rPr>
      </w:pPr>
    </w:p>
    <w:p w:rsidR="004A41B4" w:rsidRDefault="004A41B4">
      <w:pPr>
        <w:jc w:val="center"/>
        <w:rPr>
          <w:rFonts w:ascii="Verdana" w:hAnsi="Verdana"/>
          <w:sz w:val="22"/>
        </w:rPr>
      </w:pPr>
    </w:p>
    <w:p w:rsidR="004A41B4" w:rsidRDefault="004A41B4">
      <w:pPr>
        <w:jc w:val="center"/>
        <w:rPr>
          <w:rFonts w:ascii="Verdana" w:hAnsi="Verdana"/>
          <w:sz w:val="22"/>
        </w:rPr>
      </w:pPr>
    </w:p>
    <w:p w:rsidR="004A41B4" w:rsidRDefault="004A41B4">
      <w:pPr>
        <w:jc w:val="center"/>
        <w:rPr>
          <w:rFonts w:ascii="Verdana" w:hAnsi="Verdana"/>
          <w:sz w:val="22"/>
        </w:rPr>
      </w:pPr>
    </w:p>
    <w:p w:rsidR="004A41B4" w:rsidRDefault="004A41B4">
      <w:pPr>
        <w:jc w:val="center"/>
        <w:rPr>
          <w:rFonts w:ascii="Verdana" w:hAnsi="Verdana"/>
          <w:b/>
        </w:rPr>
      </w:pPr>
      <w:r>
        <w:rPr>
          <w:rFonts w:ascii="Verdana" w:hAnsi="Verdana"/>
          <w:b/>
        </w:rPr>
        <w:lastRenderedPageBreak/>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Luisa—Grade 7</w:t>
      </w:r>
    </w:p>
    <w:p w:rsidR="004A41B4" w:rsidRDefault="004A41B4">
      <w:pPr>
        <w:rPr>
          <w:rFonts w:ascii="Verdana" w:hAnsi="Verdana"/>
          <w:b/>
          <w:i/>
          <w:sz w:val="22"/>
        </w:rPr>
      </w:pPr>
      <w:r>
        <w:rPr>
          <w:rFonts w:ascii="Verdana" w:hAnsi="Verdana"/>
          <w:b/>
          <w:i/>
          <w:sz w:val="22"/>
        </w:rPr>
        <w:t>(Spanish)</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3"/>
        </w:numPr>
        <w:rPr>
          <w:rFonts w:ascii="Verdana" w:hAnsi="Verdana"/>
          <w:sz w:val="22"/>
        </w:rPr>
      </w:pPr>
      <w:r>
        <w:rPr>
          <w:rFonts w:ascii="Verdana" w:hAnsi="Verdana"/>
          <w:sz w:val="22"/>
        </w:rPr>
        <w:t>Luisa understands nearly all interpersonal and classroom discussion. She needs only occasional repetition or clarification from her teacher.</w:t>
      </w:r>
    </w:p>
    <w:p w:rsidR="004A41B4" w:rsidRDefault="004A41B4">
      <w:pPr>
        <w:numPr>
          <w:ilvl w:val="0"/>
          <w:numId w:val="13"/>
        </w:numPr>
        <w:rPr>
          <w:rFonts w:ascii="Verdana" w:hAnsi="Verdana"/>
          <w:sz w:val="22"/>
        </w:rPr>
      </w:pPr>
      <w:r>
        <w:rPr>
          <w:rFonts w:ascii="Verdana" w:hAnsi="Verdana"/>
          <w:sz w:val="22"/>
        </w:rPr>
        <w:t>Luisa accurately answers the teacher’s questions about the article and paragraphs, can provide examples of biological controls, and is able to defend her answers by explaining her thinking.</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6"/>
        </w:numPr>
        <w:rPr>
          <w:rFonts w:ascii="Verdana" w:hAnsi="Verdana"/>
          <w:sz w:val="22"/>
        </w:rPr>
      </w:pPr>
      <w:r>
        <w:rPr>
          <w:rFonts w:ascii="Verdana" w:hAnsi="Verdana"/>
          <w:sz w:val="22"/>
        </w:rPr>
        <w:t>Luisa’s speech in interpersonal and classroom discussions is generally fluent with occasional lapses while she searches for the correct manner of expression. [“They put traps and, oh, and do inspections to the people when in the airports and try to not let them pass.”] [“I think it’s ‘B’ because in paragraph two and t’ree provide information that is going to happen in the article.”] [“I think ‘A’ is not the answer because in paragraph two and t’ree, it no have any question.”]</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Vocabulary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14"/>
        </w:numPr>
        <w:rPr>
          <w:rFonts w:ascii="Verdana" w:hAnsi="Verdana"/>
          <w:b/>
          <w:sz w:val="22"/>
        </w:rPr>
      </w:pPr>
      <w:r>
        <w:rPr>
          <w:rFonts w:ascii="Verdana" w:hAnsi="Verdana"/>
          <w:sz w:val="22"/>
        </w:rPr>
        <w:t>Luisa has adequate vocabulary to permit somewhat limited discussion of interpersonal and classroom topics, and is usually comprehensible.</w:t>
      </w:r>
    </w:p>
    <w:p w:rsidR="004A41B4" w:rsidRDefault="004A41B4">
      <w:pPr>
        <w:numPr>
          <w:ilvl w:val="0"/>
          <w:numId w:val="14"/>
        </w:numPr>
        <w:rPr>
          <w:rFonts w:ascii="Verdana" w:hAnsi="Verdana"/>
          <w:b/>
          <w:sz w:val="22"/>
        </w:rPr>
      </w:pPr>
      <w:r>
        <w:rPr>
          <w:rFonts w:ascii="Verdana" w:hAnsi="Verdana"/>
          <w:sz w:val="22"/>
        </w:rPr>
        <w:t xml:space="preserve">Luisa uses the following vocabulary: </w:t>
      </w:r>
      <w:r>
        <w:rPr>
          <w:rFonts w:ascii="Verdana" w:hAnsi="Verdana"/>
          <w:i/>
          <w:sz w:val="22"/>
        </w:rPr>
        <w:t>control, inspections, contribute, paragraph, information, preview, article.</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15"/>
        </w:numPr>
        <w:rPr>
          <w:rFonts w:ascii="Verdana" w:hAnsi="Verdana"/>
          <w:sz w:val="22"/>
        </w:rPr>
      </w:pPr>
      <w:r>
        <w:rPr>
          <w:rFonts w:ascii="Verdana" w:hAnsi="Verdana"/>
          <w:sz w:val="22"/>
        </w:rPr>
        <w:t>Luisa usually speaks intelligibly although some sounds are still influenced by her primary language. She frequently uses non-native intonation patterns. [Says “tramps” for “traps”] [Pronounces “contribute” as “con-tree-bute”] [Pronounces “alien” as “ah-lee-an”] [Pronounces “development” as “devel</w:t>
      </w:r>
      <w:r>
        <w:rPr>
          <w:rFonts w:ascii="Verdana" w:hAnsi="Verdana"/>
          <w:sz w:val="22"/>
          <w:u w:val="single"/>
        </w:rPr>
        <w:t>o</w:t>
      </w:r>
      <w:r>
        <w:rPr>
          <w:rFonts w:ascii="Verdana" w:hAnsi="Verdana"/>
          <w:sz w:val="22"/>
        </w:rPr>
        <w:t>ment”]</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rPr>
        <w:t xml:space="preserve">Grammar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5"/>
        </w:numPr>
        <w:rPr>
          <w:rFonts w:ascii="Verdana" w:hAnsi="Verdana"/>
          <w:sz w:val="22"/>
        </w:rPr>
      </w:pPr>
      <w:r>
        <w:rPr>
          <w:rFonts w:ascii="Verdana" w:hAnsi="Verdana"/>
          <w:sz w:val="22"/>
        </w:rPr>
        <w:t>Luisa uses basic grammar correctly, but complex language structures are often incorrect. [“I think ‘A’ is not the answer because in paragraph two and t’ree, it no have any question.”] [“Is not the answer because did not say how to stop the alien invaders.”]</w:t>
      </w:r>
    </w:p>
    <w:p w:rsidR="004A41B4" w:rsidRDefault="004A41B4">
      <w:pPr>
        <w:jc w:val="center"/>
        <w:rPr>
          <w:rFonts w:ascii="Verdana" w:hAnsi="Verdana"/>
          <w:b/>
        </w:rPr>
      </w:pPr>
    </w:p>
    <w:p w:rsidR="004A41B4" w:rsidRDefault="004A41B4">
      <w:pPr>
        <w:jc w:val="center"/>
        <w:rPr>
          <w:rFonts w:ascii="Verdana" w:hAnsi="Verdana"/>
          <w:b/>
          <w:i/>
        </w:rPr>
      </w:pPr>
      <w:r>
        <w:rPr>
          <w:rFonts w:ascii="Verdana" w:hAnsi="Verdana"/>
          <w:b/>
        </w:rPr>
        <w:lastRenderedPageBreak/>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Ngichen—Grade 10</w:t>
      </w:r>
    </w:p>
    <w:p w:rsidR="004A41B4" w:rsidRDefault="004A41B4">
      <w:pPr>
        <w:rPr>
          <w:rFonts w:ascii="Verdana" w:hAnsi="Verdana"/>
          <w:b/>
          <w:i/>
          <w:sz w:val="22"/>
        </w:rPr>
      </w:pPr>
      <w:r>
        <w:rPr>
          <w:rFonts w:ascii="Verdana" w:hAnsi="Verdana"/>
          <w:b/>
          <w:i/>
          <w:sz w:val="22"/>
        </w:rPr>
        <w:t>(Vietnamese)</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7"/>
        </w:numPr>
        <w:rPr>
          <w:rFonts w:ascii="Verdana" w:hAnsi="Verdana"/>
          <w:sz w:val="22"/>
        </w:rPr>
      </w:pPr>
      <w:r>
        <w:rPr>
          <w:rFonts w:ascii="Verdana" w:hAnsi="Verdana"/>
          <w:sz w:val="22"/>
        </w:rPr>
        <w:t xml:space="preserve">Ngichen understands and is capable of responding to most interpersonal and classroom discussions and interactions when frequent clarifications are given. </w:t>
      </w:r>
    </w:p>
    <w:p w:rsidR="004A41B4" w:rsidRDefault="004A41B4">
      <w:pPr>
        <w:numPr>
          <w:ilvl w:val="0"/>
          <w:numId w:val="17"/>
        </w:numPr>
        <w:rPr>
          <w:rFonts w:ascii="Verdana" w:hAnsi="Verdana"/>
          <w:sz w:val="22"/>
        </w:rPr>
      </w:pPr>
      <w:r>
        <w:rPr>
          <w:rFonts w:ascii="Verdana" w:hAnsi="Verdana"/>
          <w:sz w:val="22"/>
        </w:rPr>
        <w:t>Ngichen is able to answer teacher’s questions about the two different stories.</w:t>
      </w:r>
    </w:p>
    <w:p w:rsidR="004A41B4" w:rsidRDefault="004A41B4">
      <w:pPr>
        <w:numPr>
          <w:ilvl w:val="0"/>
          <w:numId w:val="17"/>
        </w:numPr>
        <w:rPr>
          <w:rFonts w:ascii="Verdana" w:hAnsi="Verdana"/>
          <w:sz w:val="22"/>
        </w:rPr>
      </w:pPr>
      <w:r>
        <w:rPr>
          <w:rFonts w:ascii="Verdana" w:hAnsi="Verdana"/>
          <w:sz w:val="22"/>
        </w:rPr>
        <w:t>She answers yes/no questions from the teacher.</w:t>
      </w:r>
    </w:p>
    <w:p w:rsidR="004A41B4" w:rsidRDefault="004A41B4">
      <w:pPr>
        <w:numPr>
          <w:ilvl w:val="0"/>
          <w:numId w:val="17"/>
        </w:numPr>
        <w:rPr>
          <w:rFonts w:ascii="Verdana" w:hAnsi="Verdana"/>
          <w:sz w:val="22"/>
        </w:rPr>
      </w:pPr>
      <w:r>
        <w:rPr>
          <w:rFonts w:ascii="Verdana" w:hAnsi="Verdana"/>
          <w:sz w:val="22"/>
        </w:rPr>
        <w:t>Ngichen talks about tuna casserole.</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sz w:val="22"/>
        </w:rPr>
      </w:pPr>
    </w:p>
    <w:p w:rsidR="004A41B4" w:rsidRDefault="004A41B4">
      <w:pPr>
        <w:numPr>
          <w:ilvl w:val="0"/>
          <w:numId w:val="18"/>
        </w:numPr>
        <w:rPr>
          <w:rFonts w:ascii="Verdana" w:hAnsi="Verdana"/>
          <w:sz w:val="22"/>
        </w:rPr>
      </w:pPr>
      <w:r>
        <w:rPr>
          <w:rFonts w:ascii="Verdana" w:hAnsi="Verdana"/>
          <w:sz w:val="22"/>
        </w:rPr>
        <w:t>Ngichen begins to create more novel sentences, but her speech in interpersonal and classroom discussions is frequently interrupted by a search for the correct manner of speech. [“She have to work morning to night, like work…that the work, hard works.”] [“Cinderedna, she likes funny--always she sings, oh…when she work, but she, um…they said here, they said she look ugly, like she ugly.”]</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Vocabulary </w:t>
      </w:r>
    </w:p>
    <w:p w:rsidR="004A41B4" w:rsidRDefault="004A41B4">
      <w:pPr>
        <w:rPr>
          <w:rFonts w:ascii="Verdana" w:hAnsi="Verdana"/>
          <w:b/>
          <w:sz w:val="22"/>
        </w:rPr>
      </w:pPr>
      <w:r>
        <w:rPr>
          <w:rFonts w:ascii="Verdana" w:hAnsi="Verdana"/>
          <w:b/>
          <w:sz w:val="22"/>
        </w:rPr>
        <w:t>Score: 3</w:t>
      </w:r>
    </w:p>
    <w:p w:rsidR="004A41B4" w:rsidRDefault="004A41B4">
      <w:pPr>
        <w:rPr>
          <w:rFonts w:ascii="Verdana" w:hAnsi="Verdana"/>
          <w:b/>
          <w:sz w:val="22"/>
        </w:rPr>
      </w:pPr>
    </w:p>
    <w:p w:rsidR="004A41B4" w:rsidRDefault="004A41B4">
      <w:pPr>
        <w:numPr>
          <w:ilvl w:val="0"/>
          <w:numId w:val="19"/>
        </w:numPr>
        <w:rPr>
          <w:rFonts w:ascii="Verdana" w:hAnsi="Verdana"/>
          <w:b/>
          <w:sz w:val="22"/>
        </w:rPr>
      </w:pPr>
      <w:r>
        <w:rPr>
          <w:rFonts w:ascii="Verdana" w:hAnsi="Verdana"/>
          <w:sz w:val="22"/>
        </w:rPr>
        <w:t>Ngichen has adequate vocabulary to permit somewhat limited discussion of interpersonal and classroom topics, and is usually comprehensible.</w:t>
      </w:r>
    </w:p>
    <w:p w:rsidR="004A41B4" w:rsidRDefault="004A41B4">
      <w:pPr>
        <w:numPr>
          <w:ilvl w:val="0"/>
          <w:numId w:val="19"/>
        </w:numPr>
        <w:rPr>
          <w:rFonts w:ascii="Verdana" w:hAnsi="Verdana"/>
          <w:b/>
          <w:sz w:val="22"/>
        </w:rPr>
      </w:pPr>
      <w:r>
        <w:rPr>
          <w:rFonts w:ascii="Verdana" w:hAnsi="Verdana"/>
          <w:sz w:val="22"/>
        </w:rPr>
        <w:t xml:space="preserve">Ngichen uses the following vocabulary: </w:t>
      </w:r>
      <w:r>
        <w:rPr>
          <w:rFonts w:ascii="Verdana" w:hAnsi="Verdana"/>
          <w:i/>
          <w:sz w:val="22"/>
        </w:rPr>
        <w:t>act, ugly, dirty, lay-away, ball, sway, recipes, casserole, perfect</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2</w:t>
      </w:r>
    </w:p>
    <w:p w:rsidR="004A41B4" w:rsidRDefault="004A41B4">
      <w:pPr>
        <w:rPr>
          <w:rFonts w:ascii="Verdana" w:hAnsi="Verdana"/>
          <w:b/>
          <w:sz w:val="22"/>
        </w:rPr>
      </w:pPr>
    </w:p>
    <w:p w:rsidR="004A41B4" w:rsidRDefault="004A41B4">
      <w:pPr>
        <w:numPr>
          <w:ilvl w:val="0"/>
          <w:numId w:val="15"/>
        </w:numPr>
        <w:rPr>
          <w:rFonts w:ascii="Verdana" w:hAnsi="Verdana"/>
          <w:sz w:val="22"/>
        </w:rPr>
      </w:pPr>
      <w:r>
        <w:rPr>
          <w:rFonts w:ascii="Verdana" w:hAnsi="Verdana"/>
          <w:sz w:val="22"/>
        </w:rPr>
        <w:t>Ngichen is sometimes intelligible; her pronunciation is frequently influenced by her primary language; and she must repeat to be understood. She pronounces “recipes” as “receepies,” and says “carol” for “casserole.”</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rPr>
        <w:t xml:space="preserve">Grammar </w:t>
      </w:r>
    </w:p>
    <w:p w:rsidR="004A41B4" w:rsidRDefault="004A41B4">
      <w:pPr>
        <w:rPr>
          <w:rFonts w:ascii="Verdana" w:hAnsi="Verdana"/>
          <w:b/>
          <w:sz w:val="22"/>
        </w:rPr>
      </w:pPr>
      <w:r>
        <w:rPr>
          <w:rFonts w:ascii="Verdana" w:hAnsi="Verdana"/>
          <w:b/>
          <w:sz w:val="22"/>
        </w:rPr>
        <w:t>Score: 2</w:t>
      </w:r>
    </w:p>
    <w:p w:rsidR="004A41B4" w:rsidRDefault="004A41B4">
      <w:pPr>
        <w:rPr>
          <w:rFonts w:ascii="Verdana" w:hAnsi="Verdana"/>
          <w:sz w:val="22"/>
        </w:rPr>
      </w:pPr>
    </w:p>
    <w:p w:rsidR="004A41B4" w:rsidRDefault="004A41B4">
      <w:pPr>
        <w:numPr>
          <w:ilvl w:val="0"/>
          <w:numId w:val="20"/>
        </w:numPr>
        <w:rPr>
          <w:rFonts w:ascii="Verdana" w:hAnsi="Verdana"/>
          <w:sz w:val="22"/>
        </w:rPr>
      </w:pPr>
      <w:r>
        <w:rPr>
          <w:rFonts w:ascii="Verdana" w:hAnsi="Verdana"/>
          <w:sz w:val="22"/>
        </w:rPr>
        <w:t xml:space="preserve">Ngichen often uses basic grammar patterns correctly in simple, familiar phrases and sentences. [“Yes, and he asked the Ma, how many recipes do you know about tuna casserole, but no one can answer them.”] [“They just say, um, like tuna casserole with the </w:t>
      </w:r>
      <w:smartTag w:uri="urn:schemas-microsoft-com:office:smarttags" w:element="place">
        <w:r>
          <w:rPr>
            <w:rFonts w:ascii="Verdana" w:hAnsi="Verdana"/>
            <w:sz w:val="22"/>
          </w:rPr>
          <w:t>Peking</w:t>
        </w:r>
      </w:smartTag>
      <w:r>
        <w:rPr>
          <w:rFonts w:ascii="Verdana" w:hAnsi="Verdana"/>
          <w:sz w:val="22"/>
        </w:rPr>
        <w:t xml:space="preserve"> sauce and add a quick name tuna casserole with cream and rice. That’s it and they can’t say it perfect.”]</w:t>
      </w:r>
    </w:p>
    <w:p w:rsidR="004A41B4" w:rsidRDefault="004A41B4">
      <w:pPr>
        <w:rPr>
          <w:rFonts w:ascii="Verdana" w:hAnsi="Verdana"/>
          <w:sz w:val="22"/>
        </w:rPr>
      </w:pPr>
    </w:p>
    <w:p w:rsidR="004A41B4" w:rsidRDefault="004A41B4">
      <w:pPr>
        <w:jc w:val="center"/>
        <w:rPr>
          <w:rFonts w:ascii="Verdana" w:hAnsi="Verdana"/>
          <w:b/>
        </w:rPr>
      </w:pPr>
    </w:p>
    <w:p w:rsidR="004A41B4" w:rsidRDefault="004A41B4">
      <w:pPr>
        <w:jc w:val="center"/>
        <w:rPr>
          <w:rFonts w:ascii="Verdana" w:hAnsi="Verdana"/>
          <w:b/>
          <w:i/>
        </w:rPr>
      </w:pPr>
      <w:r>
        <w:rPr>
          <w:rFonts w:ascii="Verdana" w:hAnsi="Verdana"/>
          <w:b/>
        </w:rPr>
        <w:lastRenderedPageBreak/>
        <w:t xml:space="preserve">MELA-O Scores and Scoring Rationales for the MELA-O Training Video Samples </w:t>
      </w:r>
      <w:r>
        <w:rPr>
          <w:rFonts w:ascii="Verdana" w:hAnsi="Verdana"/>
          <w:b/>
          <w:i/>
        </w:rPr>
        <w:t>(continued)</w:t>
      </w:r>
    </w:p>
    <w:p w:rsidR="004A41B4" w:rsidRDefault="004A41B4">
      <w:pPr>
        <w:rPr>
          <w:rFonts w:ascii="Verdana" w:hAnsi="Verdana"/>
          <w:sz w:val="22"/>
        </w:rPr>
      </w:pPr>
    </w:p>
    <w:p w:rsidR="004A41B4" w:rsidRDefault="004A41B4">
      <w:pPr>
        <w:rPr>
          <w:rFonts w:ascii="Verdana" w:hAnsi="Verdana"/>
          <w:b/>
          <w:i/>
          <w:sz w:val="22"/>
        </w:rPr>
      </w:pPr>
      <w:r>
        <w:rPr>
          <w:rFonts w:ascii="Verdana" w:hAnsi="Verdana"/>
          <w:b/>
          <w:i/>
          <w:sz w:val="22"/>
        </w:rPr>
        <w:t>Mariam—Grade 3</w:t>
      </w:r>
    </w:p>
    <w:p w:rsidR="004A41B4" w:rsidRDefault="004A41B4">
      <w:pPr>
        <w:rPr>
          <w:rFonts w:ascii="Verdana" w:hAnsi="Verdana"/>
          <w:b/>
          <w:i/>
          <w:sz w:val="22"/>
        </w:rPr>
      </w:pPr>
      <w:r>
        <w:rPr>
          <w:rFonts w:ascii="Verdana" w:hAnsi="Verdana"/>
          <w:b/>
          <w:i/>
          <w:sz w:val="22"/>
        </w:rPr>
        <w:t>(Urdu)</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u w:val="single"/>
        </w:rPr>
        <w:t>COMPREHENSION</w:t>
      </w:r>
      <w:r>
        <w:rPr>
          <w:rFonts w:ascii="Verdana" w:hAnsi="Verdana"/>
          <w:b/>
          <w:sz w:val="22"/>
        </w:rPr>
        <w:t xml:space="preserve"> </w:t>
      </w:r>
    </w:p>
    <w:p w:rsidR="004A41B4" w:rsidRDefault="004A41B4">
      <w:pPr>
        <w:rPr>
          <w:rFonts w:ascii="Verdana" w:hAnsi="Verdana"/>
          <w:b/>
          <w:sz w:val="22"/>
        </w:rPr>
      </w:pPr>
      <w:r>
        <w:rPr>
          <w:rFonts w:ascii="Verdana" w:hAnsi="Verdana"/>
          <w:b/>
          <w:sz w:val="22"/>
        </w:rPr>
        <w:t>Score: 5</w:t>
      </w:r>
    </w:p>
    <w:p w:rsidR="004A41B4" w:rsidRDefault="004A41B4">
      <w:pPr>
        <w:rPr>
          <w:rFonts w:ascii="Verdana" w:hAnsi="Verdana"/>
          <w:sz w:val="22"/>
        </w:rPr>
      </w:pPr>
    </w:p>
    <w:p w:rsidR="004A41B4" w:rsidRDefault="004A41B4">
      <w:pPr>
        <w:numPr>
          <w:ilvl w:val="0"/>
          <w:numId w:val="17"/>
        </w:numPr>
        <w:rPr>
          <w:rFonts w:ascii="Verdana" w:hAnsi="Verdana"/>
          <w:sz w:val="21"/>
          <w:szCs w:val="21"/>
        </w:rPr>
      </w:pPr>
      <w:r>
        <w:rPr>
          <w:rFonts w:ascii="Verdana" w:hAnsi="Verdana"/>
          <w:sz w:val="21"/>
          <w:szCs w:val="21"/>
        </w:rPr>
        <w:t>Mariam’s understanding of interpersonal and classroom discussion is comparable to that of a native English-speaking student in the third grade. She responds accurately to her teacher’s questions about a story/book: [“Oh, so do you remember the day she gave it to you?”] [“Where did the friendship necklace come from? Where did she get it?”]</w:t>
      </w:r>
    </w:p>
    <w:p w:rsidR="004A41B4" w:rsidRDefault="004A41B4">
      <w:pPr>
        <w:numPr>
          <w:ilvl w:val="0"/>
          <w:numId w:val="17"/>
        </w:numPr>
        <w:rPr>
          <w:rFonts w:ascii="Verdana" w:hAnsi="Verdana"/>
          <w:sz w:val="21"/>
          <w:szCs w:val="21"/>
        </w:rPr>
      </w:pPr>
      <w:r>
        <w:rPr>
          <w:rFonts w:ascii="Verdana" w:hAnsi="Verdana"/>
          <w:sz w:val="21"/>
          <w:szCs w:val="21"/>
        </w:rPr>
        <w:t>Mariam also clarifies to her teacher what she means by “last year.”</w:t>
      </w:r>
    </w:p>
    <w:p w:rsidR="004A41B4" w:rsidRDefault="004A41B4">
      <w:pPr>
        <w:rPr>
          <w:rFonts w:ascii="Verdana" w:hAnsi="Verdana"/>
          <w:sz w:val="22"/>
        </w:rPr>
      </w:pPr>
    </w:p>
    <w:p w:rsidR="004A41B4" w:rsidRDefault="004A41B4">
      <w:pPr>
        <w:rPr>
          <w:rFonts w:ascii="Verdana" w:hAnsi="Verdana"/>
          <w:b/>
          <w:sz w:val="22"/>
          <w:u w:val="single"/>
        </w:rPr>
      </w:pPr>
      <w:r>
        <w:rPr>
          <w:rFonts w:ascii="Verdana" w:hAnsi="Verdana"/>
          <w:b/>
          <w:sz w:val="22"/>
          <w:u w:val="single"/>
        </w:rPr>
        <w:t>PRODUCTION</w:t>
      </w:r>
    </w:p>
    <w:p w:rsidR="004A41B4" w:rsidRDefault="004A41B4">
      <w:pPr>
        <w:rPr>
          <w:rFonts w:ascii="Verdana" w:hAnsi="Verdana"/>
          <w:b/>
          <w:sz w:val="22"/>
        </w:rPr>
      </w:pPr>
      <w:r>
        <w:rPr>
          <w:rFonts w:ascii="Verdana" w:hAnsi="Verdana"/>
          <w:b/>
          <w:sz w:val="22"/>
        </w:rPr>
        <w:t xml:space="preserve">Fluency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8"/>
        </w:numPr>
        <w:rPr>
          <w:rFonts w:ascii="Verdana" w:hAnsi="Verdana"/>
          <w:sz w:val="21"/>
          <w:szCs w:val="21"/>
        </w:rPr>
      </w:pPr>
      <w:r>
        <w:rPr>
          <w:rFonts w:ascii="Verdana" w:hAnsi="Verdana"/>
          <w:sz w:val="22"/>
        </w:rPr>
        <w:t>M</w:t>
      </w:r>
      <w:r>
        <w:rPr>
          <w:rFonts w:ascii="Verdana" w:hAnsi="Verdana"/>
          <w:sz w:val="21"/>
          <w:szCs w:val="21"/>
        </w:rPr>
        <w:t>ariam’s speech in interpersonal and classroom discussions is generally fluent with occasional lapses while she searches for the correct manner of expression. [“First is the new moon. We see nothing, then it’s, there’s only a little bit of light and we see only a little bit of the moon. Then we see only half, half of it, and it’s called the first quarter.”] [“Um…we, I read when we read and we met when we called and I’m thinking, um…when, when she got the, when she gave me the friendship necklace.”]</w:t>
      </w:r>
    </w:p>
    <w:p w:rsidR="004A41B4" w:rsidRDefault="004A41B4">
      <w:pPr>
        <w:rPr>
          <w:rFonts w:ascii="Verdana" w:hAnsi="Verdana"/>
          <w:sz w:val="22"/>
        </w:rPr>
      </w:pPr>
    </w:p>
    <w:p w:rsidR="004A41B4" w:rsidRDefault="004A41B4">
      <w:pPr>
        <w:pStyle w:val="Heading2"/>
      </w:pPr>
      <w:r>
        <w:t xml:space="preserve">Vocabulary </w:t>
      </w:r>
    </w:p>
    <w:p w:rsidR="004A41B4" w:rsidRDefault="004A41B4">
      <w:pPr>
        <w:pStyle w:val="Heading2"/>
      </w:pPr>
      <w:r>
        <w:t>Score: 4</w:t>
      </w:r>
    </w:p>
    <w:p w:rsidR="004A41B4" w:rsidRDefault="004A41B4">
      <w:pPr>
        <w:rPr>
          <w:rFonts w:ascii="Verdana" w:hAnsi="Verdana"/>
          <w:b/>
          <w:sz w:val="22"/>
        </w:rPr>
      </w:pPr>
    </w:p>
    <w:p w:rsidR="004A41B4" w:rsidRDefault="004A41B4">
      <w:pPr>
        <w:numPr>
          <w:ilvl w:val="0"/>
          <w:numId w:val="19"/>
        </w:numPr>
        <w:ind w:right="-360"/>
        <w:rPr>
          <w:rFonts w:ascii="Verdana" w:hAnsi="Verdana"/>
          <w:b/>
          <w:sz w:val="21"/>
          <w:szCs w:val="21"/>
        </w:rPr>
      </w:pPr>
      <w:r>
        <w:rPr>
          <w:rFonts w:ascii="Verdana" w:hAnsi="Verdana"/>
          <w:sz w:val="21"/>
          <w:szCs w:val="21"/>
        </w:rPr>
        <w:t>Mariam’s flow of speech is rarely interrupted by inadequate vocabulary, and she is capable of rephrasing ideas and thoughts to express meaning.</w:t>
      </w:r>
      <w:r>
        <w:rPr>
          <w:rFonts w:ascii="Verdana" w:hAnsi="Verdana"/>
          <w:b/>
          <w:sz w:val="21"/>
          <w:szCs w:val="21"/>
        </w:rPr>
        <w:t xml:space="preserve"> </w:t>
      </w:r>
    </w:p>
    <w:p w:rsidR="004A41B4" w:rsidRDefault="004A41B4">
      <w:pPr>
        <w:numPr>
          <w:ilvl w:val="0"/>
          <w:numId w:val="19"/>
        </w:numPr>
        <w:ind w:right="-360"/>
        <w:rPr>
          <w:rFonts w:ascii="Verdana" w:hAnsi="Verdana"/>
          <w:b/>
          <w:sz w:val="21"/>
          <w:szCs w:val="21"/>
        </w:rPr>
      </w:pPr>
      <w:r>
        <w:rPr>
          <w:rFonts w:ascii="Verdana" w:hAnsi="Verdana"/>
          <w:sz w:val="21"/>
          <w:szCs w:val="21"/>
        </w:rPr>
        <w:t xml:space="preserve">Some of the vocabulary she uses: </w:t>
      </w:r>
      <w:r>
        <w:rPr>
          <w:rFonts w:ascii="Verdana" w:hAnsi="Verdana"/>
          <w:i/>
          <w:sz w:val="21"/>
          <w:szCs w:val="21"/>
        </w:rPr>
        <w:t xml:space="preserve">first quarter (moon), friendship, necklace, book orders, </w:t>
      </w:r>
      <w:r>
        <w:rPr>
          <w:rFonts w:ascii="Verdana" w:hAnsi="Verdana"/>
          <w:sz w:val="21"/>
          <w:szCs w:val="21"/>
        </w:rPr>
        <w:t>and</w:t>
      </w:r>
      <w:r>
        <w:rPr>
          <w:rFonts w:ascii="Verdana" w:hAnsi="Verdana"/>
          <w:i/>
          <w:sz w:val="21"/>
          <w:szCs w:val="21"/>
        </w:rPr>
        <w:t xml:space="preserve"> surprise.</w:t>
      </w:r>
    </w:p>
    <w:p w:rsidR="004A41B4" w:rsidRDefault="004A41B4">
      <w:pPr>
        <w:rPr>
          <w:rFonts w:ascii="Verdana" w:hAnsi="Verdana"/>
          <w:sz w:val="22"/>
        </w:rPr>
      </w:pPr>
    </w:p>
    <w:p w:rsidR="004A41B4" w:rsidRDefault="004A41B4">
      <w:pPr>
        <w:rPr>
          <w:rFonts w:ascii="Verdana" w:hAnsi="Verdana"/>
          <w:b/>
          <w:sz w:val="22"/>
        </w:rPr>
      </w:pPr>
      <w:r>
        <w:rPr>
          <w:rFonts w:ascii="Verdana" w:hAnsi="Verdana"/>
          <w:b/>
          <w:sz w:val="22"/>
        </w:rPr>
        <w:t xml:space="preserve">Pronunciation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b/>
          <w:sz w:val="22"/>
        </w:rPr>
      </w:pPr>
    </w:p>
    <w:p w:rsidR="004A41B4" w:rsidRDefault="004A41B4">
      <w:pPr>
        <w:numPr>
          <w:ilvl w:val="0"/>
          <w:numId w:val="15"/>
        </w:numPr>
        <w:rPr>
          <w:rFonts w:ascii="Verdana" w:hAnsi="Verdana"/>
          <w:sz w:val="21"/>
          <w:szCs w:val="21"/>
        </w:rPr>
      </w:pPr>
      <w:r>
        <w:rPr>
          <w:rFonts w:ascii="Verdana" w:hAnsi="Verdana"/>
          <w:sz w:val="21"/>
          <w:szCs w:val="21"/>
        </w:rPr>
        <w:t>Mariam is always intelligible, with occasional inappropriate intonation patterns; a slight influence of her primary language is still observed. [“pat” for “past”]. She uses “d” sound instead of “th” sound. [“den dere’s”] [“December dat passing”].</w:t>
      </w:r>
    </w:p>
    <w:p w:rsidR="004A41B4" w:rsidRDefault="004A41B4">
      <w:pPr>
        <w:rPr>
          <w:rFonts w:ascii="Verdana" w:hAnsi="Verdana"/>
          <w:b/>
          <w:sz w:val="22"/>
        </w:rPr>
      </w:pPr>
    </w:p>
    <w:p w:rsidR="004A41B4" w:rsidRDefault="004A41B4">
      <w:pPr>
        <w:rPr>
          <w:rFonts w:ascii="Verdana" w:hAnsi="Verdana"/>
          <w:b/>
          <w:sz w:val="22"/>
        </w:rPr>
      </w:pPr>
      <w:r>
        <w:rPr>
          <w:rFonts w:ascii="Verdana" w:hAnsi="Verdana"/>
          <w:b/>
          <w:sz w:val="22"/>
        </w:rPr>
        <w:t xml:space="preserve">Grammar </w:t>
      </w:r>
    </w:p>
    <w:p w:rsidR="004A41B4" w:rsidRDefault="004A41B4">
      <w:pPr>
        <w:rPr>
          <w:rFonts w:ascii="Verdana" w:hAnsi="Verdana"/>
          <w:b/>
          <w:sz w:val="22"/>
        </w:rPr>
      </w:pPr>
      <w:r>
        <w:rPr>
          <w:rFonts w:ascii="Verdana" w:hAnsi="Verdana"/>
          <w:b/>
          <w:sz w:val="22"/>
        </w:rPr>
        <w:t>Score: 4</w:t>
      </w:r>
    </w:p>
    <w:p w:rsidR="004A41B4" w:rsidRDefault="004A41B4">
      <w:pPr>
        <w:rPr>
          <w:rFonts w:ascii="Verdana" w:hAnsi="Verdana"/>
          <w:sz w:val="22"/>
        </w:rPr>
      </w:pPr>
    </w:p>
    <w:p w:rsidR="004A41B4" w:rsidRDefault="004A41B4">
      <w:pPr>
        <w:numPr>
          <w:ilvl w:val="0"/>
          <w:numId w:val="15"/>
        </w:numPr>
        <w:rPr>
          <w:rFonts w:ascii="Verdana" w:hAnsi="Verdana"/>
          <w:sz w:val="21"/>
          <w:szCs w:val="21"/>
        </w:rPr>
      </w:pPr>
      <w:r>
        <w:rPr>
          <w:rFonts w:ascii="Verdana" w:hAnsi="Verdana"/>
          <w:sz w:val="21"/>
          <w:szCs w:val="21"/>
        </w:rPr>
        <w:t>Mariam makes limited minor grammatical errors, but they do not obscure meaning. [“It was December something.”] [“She gave me the friendship necklace, then we started calling so we can do the friendship book.”] [“We got it from… She got it from the book order.”]</w:t>
      </w:r>
    </w:p>
    <w:p w:rsidR="004A41B4" w:rsidRDefault="004A41B4">
      <w:pPr>
        <w:pStyle w:val="FootnoteText"/>
        <w:rPr>
          <w:rFonts w:ascii="Verdana" w:hAnsi="Verdana"/>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r>
        <w:rPr>
          <w:rFonts w:ascii="Verdana" w:hAnsi="Verdana"/>
          <w:b/>
          <w:sz w:val="36"/>
        </w:rPr>
        <w:t>Appendix A:</w:t>
      </w:r>
    </w:p>
    <w:p w:rsidR="004A41B4" w:rsidRDefault="004A41B4">
      <w:pPr>
        <w:rPr>
          <w:rFonts w:ascii="Verdana" w:hAnsi="Verdana"/>
          <w:b/>
          <w:sz w:val="32"/>
        </w:rPr>
      </w:pPr>
    </w:p>
    <w:p w:rsidR="004A41B4" w:rsidRDefault="004A41B4">
      <w:pPr>
        <w:jc w:val="center"/>
        <w:rPr>
          <w:rFonts w:ascii="Verdana" w:hAnsi="Verdana"/>
          <w:b/>
          <w:sz w:val="36"/>
        </w:rPr>
      </w:pPr>
      <w:r>
        <w:rPr>
          <w:rFonts w:ascii="Verdana" w:hAnsi="Verdana"/>
          <w:b/>
          <w:sz w:val="36"/>
        </w:rPr>
        <w:t>MELA-O Forms</w:t>
      </w: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sz w:val="20"/>
          <w:szCs w:val="20"/>
        </w:rPr>
      </w:pPr>
    </w:p>
    <w:p w:rsidR="004A41B4" w:rsidRDefault="004A41B4">
      <w:pPr>
        <w:spacing w:after="120"/>
        <w:jc w:val="center"/>
        <w:rPr>
          <w:rFonts w:ascii="Verdana" w:hAnsi="Verdana"/>
          <w:b/>
          <w:sz w:val="28"/>
        </w:rPr>
      </w:pPr>
    </w:p>
    <w:p w:rsidR="004A41B4" w:rsidRDefault="004A41B4">
      <w:pPr>
        <w:jc w:val="center"/>
        <w:rPr>
          <w:rFonts w:ascii="Verdana" w:hAnsi="Verdana"/>
          <w:b/>
          <w:sz w:val="28"/>
        </w:rPr>
      </w:pPr>
      <w:r>
        <w:rPr>
          <w:rFonts w:ascii="Verdana" w:hAnsi="Verdana"/>
          <w:b/>
          <w:sz w:val="28"/>
        </w:rPr>
        <w:t>Notes on Student’s Performance in Each Area</w:t>
      </w:r>
    </w:p>
    <w:p w:rsidR="004A41B4" w:rsidRDefault="004A41B4">
      <w:pPr>
        <w:jc w:val="center"/>
        <w:rPr>
          <w:rFonts w:ascii="Verdana" w:hAnsi="Verdana"/>
          <w:b/>
          <w:sz w:val="28"/>
        </w:rPr>
      </w:pPr>
    </w:p>
    <w:p w:rsidR="004A41B4" w:rsidRDefault="004A41B4">
      <w:r>
        <w:rPr>
          <w:rFonts w:ascii="Verdana" w:hAnsi="Verdana"/>
          <w:b/>
          <w:sz w:val="20"/>
        </w:rPr>
        <w:t>Name of Student</w:t>
      </w:r>
      <w:r>
        <w:t>_____________________________________________________________</w:t>
      </w:r>
    </w:p>
    <w:p w:rsidR="004A41B4" w:rsidRDefault="004A41B4"/>
    <w:p w:rsidR="004A41B4" w:rsidRDefault="004A41B4">
      <w:pPr>
        <w:rPr>
          <w:rFonts w:ascii="Verdana" w:hAnsi="Verdana"/>
          <w:b/>
          <w:sz w:val="20"/>
        </w:rPr>
      </w:pPr>
      <w:r>
        <w:rPr>
          <w:rFonts w:ascii="Verdana" w:hAnsi="Verdana"/>
          <w:b/>
          <w:sz w:val="20"/>
        </w:rPr>
        <w:t xml:space="preserve">Comprehension Notes/Evidence: </w:t>
      </w:r>
    </w:p>
    <w:p w:rsidR="004A41B4" w:rsidRDefault="004A41B4"/>
    <w:p w:rsidR="004A41B4" w:rsidRDefault="004A41B4">
      <w:r>
        <w:rPr>
          <w:noProof/>
        </w:rPr>
        <w:pict>
          <v:shapetype id="_x0000_t202" coordsize="21600,21600" o:spt="202" path="m,l,21600r21600,l21600,xe">
            <v:stroke joinstyle="miter"/>
            <v:path gradientshapeok="t" o:connecttype="rect"/>
          </v:shapetype>
          <v:shape id="_x0000_s1042" type="#_x0000_t202" alt="Sample Notes box" style="position:absolute;margin-left:0;margin-top:0;width:468pt;height:132pt;z-index:251657216">
            <v:textbox style="mso-next-textbox:#_x0000_s1042">
              <w:txbxContent>
                <w:p w:rsidR="004A41B4" w:rsidRDefault="004A41B4"/>
              </w:txbxContent>
            </v:textbox>
          </v:shape>
        </w:pict>
      </w:r>
    </w:p>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 w:rsidR="004A41B4" w:rsidRDefault="004A41B4">
      <w:pPr>
        <w:rPr>
          <w:rFonts w:ascii="Verdana" w:hAnsi="Verdana"/>
          <w:b/>
          <w:sz w:val="20"/>
        </w:rPr>
      </w:pPr>
      <w:r>
        <w:rPr>
          <w:rFonts w:ascii="Verdana" w:hAnsi="Verdana"/>
          <w:b/>
          <w:sz w:val="20"/>
        </w:rPr>
        <w:t>Production Notes/Evidence:</w:t>
      </w:r>
    </w:p>
    <w:p w:rsidR="004A41B4" w:rsidRDefault="004A41B4">
      <w:r>
        <w:rPr>
          <w:noProof/>
        </w:rPr>
        <w:pict>
          <v:shape id="_x0000_s1043" type="#_x0000_t202" style="position:absolute;margin-left:0;margin-top:8.9pt;width:468pt;height:405pt;z-index:251658240">
            <v:textbox style="mso-next-textbox:#_x0000_s1043">
              <w:txbxContent>
                <w:p w:rsidR="004A41B4" w:rsidRDefault="004A41B4">
                  <w:pPr>
                    <w:rPr>
                      <w:rFonts w:ascii="Verdana" w:hAnsi="Verdana"/>
                      <w:b/>
                      <w:sz w:val="20"/>
                    </w:rPr>
                  </w:pPr>
                  <w:r>
                    <w:rPr>
                      <w:rFonts w:ascii="Verdana" w:hAnsi="Verdana"/>
                      <w:b/>
                      <w:sz w:val="20"/>
                    </w:rPr>
                    <w:t>Fluency:</w:t>
                  </w: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r>
                    <w:rPr>
                      <w:rFonts w:ascii="Verdana" w:hAnsi="Verdana"/>
                      <w:b/>
                      <w:sz w:val="20"/>
                    </w:rPr>
                    <w:t>Vocabulary:</w:t>
                  </w: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r>
                    <w:rPr>
                      <w:rFonts w:ascii="Verdana" w:hAnsi="Verdana"/>
                      <w:b/>
                      <w:sz w:val="20"/>
                    </w:rPr>
                    <w:t>Pronunciation:</w:t>
                  </w: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p>
                <w:p w:rsidR="004A41B4" w:rsidRDefault="004A41B4">
                  <w:pPr>
                    <w:rPr>
                      <w:rFonts w:ascii="Verdana" w:hAnsi="Verdana"/>
                      <w:b/>
                      <w:sz w:val="20"/>
                    </w:rPr>
                  </w:pPr>
                  <w:r>
                    <w:rPr>
                      <w:rFonts w:ascii="Verdana" w:hAnsi="Verdana"/>
                      <w:b/>
                      <w:sz w:val="20"/>
                    </w:rPr>
                    <w:t>Grammar:</w:t>
                  </w:r>
                </w:p>
              </w:txbxContent>
            </v:textbox>
          </v:shape>
        </w:pict>
      </w:r>
    </w:p>
    <w:p w:rsidR="004A41B4" w:rsidRDefault="004A41B4"/>
    <w:p w:rsidR="004A41B4" w:rsidRDefault="004A41B4">
      <w:pPr>
        <w:tabs>
          <w:tab w:val="left" w:pos="1756"/>
        </w:tabs>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rPr>
          <w:rFonts w:ascii="Verdana" w:hAnsi="Verdana"/>
          <w:b/>
          <w:sz w:val="28"/>
        </w:rPr>
      </w:pPr>
    </w:p>
    <w:p w:rsidR="004A41B4" w:rsidRDefault="004A41B4">
      <w:pPr>
        <w:rPr>
          <w:rFonts w:ascii="Verdana" w:hAnsi="Verdana"/>
          <w:b/>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t>Scoring Worksheet for Qualifying Video Samples</w:t>
      </w:r>
    </w:p>
    <w:p w:rsidR="004A41B4" w:rsidRDefault="004A41B4">
      <w:pPr>
        <w:rPr>
          <w:rFonts w:ascii="Verdana" w:hAnsi="Verdana"/>
          <w:smallCaps/>
        </w:rPr>
      </w:pPr>
    </w:p>
    <w:p w:rsidR="004A41B4" w:rsidRDefault="004A41B4"/>
    <w:p w:rsidR="004A41B4" w:rsidRDefault="004A41B4">
      <w:pPr>
        <w:jc w:val="center"/>
        <w:rPr>
          <w:rFonts w:ascii="Verdana" w:hAnsi="Verdana"/>
          <w:b/>
          <w:sz w:val="28"/>
          <w:szCs w:val="28"/>
        </w:rPr>
      </w:pPr>
    </w:p>
    <w:p w:rsidR="004A41B4" w:rsidRDefault="004A41B4">
      <w:pPr>
        <w:jc w:val="center"/>
        <w:rPr>
          <w:rFonts w:ascii="Verdana" w:hAnsi="Verdana"/>
          <w:b/>
          <w:sz w:val="28"/>
        </w:rPr>
      </w:pPr>
      <w:r>
        <w:rPr>
          <w:rFonts w:ascii="Verdana" w:hAnsi="Verdana"/>
          <w:b/>
          <w:sz w:val="28"/>
        </w:rPr>
        <w:t>Summary of Student’s MELA-O Rating</w:t>
      </w:r>
    </w:p>
    <w:p w:rsidR="004A41B4" w:rsidRDefault="004A41B4">
      <w:pPr>
        <w:jc w:val="center"/>
        <w:rPr>
          <w:rFonts w:ascii="Verdana" w:hAnsi="Verdana"/>
          <w:b/>
          <w:smallCaps/>
          <w:sz w:val="32"/>
        </w:rPr>
      </w:pPr>
      <w:r>
        <w:rPr>
          <w:rFonts w:ascii="Verdana" w:hAnsi="Verdana"/>
          <w:b/>
          <w:smallCaps/>
          <w:noProof/>
          <w:sz w:val="32"/>
        </w:rPr>
        <w:pict>
          <v:shape id="_x0000_s1047" type="#_x0000_t202" style="position:absolute;left:0;text-align:left;margin-left:-6pt;margin-top:12.8pt;width:483pt;height:161.6pt;z-index:251660288">
            <v:textbox style="mso-next-textbox:#_x0000_s1047">
              <w:txbxContent>
                <w:p w:rsidR="004A41B4" w:rsidRDefault="004A41B4"/>
                <w:p w:rsidR="004A41B4" w:rsidRDefault="004A41B4">
                  <w:pPr>
                    <w:rPr>
                      <w:rFonts w:ascii="Verdana" w:hAnsi="Verdana"/>
                      <w:sz w:val="22"/>
                    </w:rPr>
                  </w:pPr>
                  <w:r>
                    <w:rPr>
                      <w:rFonts w:ascii="Verdana" w:hAnsi="Verdana"/>
                      <w:sz w:val="22"/>
                    </w:rPr>
                    <w:t>Student’s Name _______________________________Grade ______ Age ______</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SASID ____________________________________________________________</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School Name  ______________________________________________________</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QMA/QMT Name ____________________________________________________</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School Year _________________   Observation Date_______________________</w:t>
                  </w:r>
                </w:p>
                <w:p w:rsidR="004A41B4" w:rsidRDefault="004A41B4">
                  <w:pPr>
                    <w:rPr>
                      <w:rFonts w:ascii="Verdana" w:hAnsi="Verdana"/>
                      <w:sz w:val="22"/>
                    </w:rPr>
                  </w:pPr>
                </w:p>
              </w:txbxContent>
            </v:textbox>
          </v:shape>
        </w:pict>
      </w:r>
    </w:p>
    <w:p w:rsidR="004A41B4" w:rsidRDefault="004A41B4">
      <w:pPr>
        <w:jc w:val="center"/>
        <w:rPr>
          <w:rFonts w:ascii="Verdana" w:hAnsi="Verdana"/>
          <w:b/>
          <w:smallCaps/>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rPr>
          <w:rFonts w:ascii="Verdana" w:hAnsi="Verdana"/>
          <w:sz w:val="32"/>
        </w:rPr>
      </w:pPr>
    </w:p>
    <w:p w:rsidR="004A41B4" w:rsidRDefault="004A41B4">
      <w:pPr>
        <w:tabs>
          <w:tab w:val="left" w:pos="1815"/>
        </w:tabs>
        <w:rPr>
          <w:rFonts w:ascii="Verdana" w:hAnsi="Verdana"/>
          <w:b/>
          <w:smallCaps/>
          <w:sz w:val="22"/>
        </w:rPr>
      </w:pPr>
      <w:r>
        <w:rPr>
          <w:rFonts w:ascii="Verdana" w:hAnsi="Verdana"/>
          <w:b/>
          <w:smallCaps/>
          <w:sz w:val="22"/>
        </w:rPr>
        <w:t>Comprehension (Circle One Rating Below)</w:t>
      </w:r>
    </w:p>
    <w:p w:rsidR="004A41B4" w:rsidRDefault="004A41B4">
      <w:pPr>
        <w:tabs>
          <w:tab w:val="left" w:pos="1815"/>
        </w:tabs>
        <w:rPr>
          <w:rFonts w:ascii="Verdana" w:hAnsi="Verdana"/>
          <w:smallCaps/>
          <w:sz w:val="22"/>
        </w:rPr>
      </w:pPr>
    </w:p>
    <w:p w:rsidR="004A41B4" w:rsidRDefault="004A41B4">
      <w:pPr>
        <w:tabs>
          <w:tab w:val="left" w:pos="1815"/>
        </w:tabs>
        <w:rPr>
          <w:rFonts w:ascii="Verdana" w:hAnsi="Verdana"/>
          <w:sz w:val="22"/>
        </w:rPr>
      </w:pPr>
      <w:r>
        <w:rPr>
          <w:rFonts w:ascii="Verdana" w:hAnsi="Verdana"/>
          <w:sz w:val="22"/>
        </w:rPr>
        <w:t>0     1     2     3     4     5</w:t>
      </w:r>
    </w:p>
    <w:p w:rsidR="004A41B4" w:rsidRDefault="004A41B4">
      <w:pPr>
        <w:tabs>
          <w:tab w:val="left" w:pos="1815"/>
        </w:tabs>
        <w:rPr>
          <w:rFonts w:ascii="Verdana" w:hAnsi="Verdana"/>
        </w:rPr>
      </w:pPr>
    </w:p>
    <w:p w:rsidR="004A41B4" w:rsidRDefault="004A41B4">
      <w:pPr>
        <w:tabs>
          <w:tab w:val="left" w:pos="1815"/>
        </w:tabs>
        <w:spacing w:line="360" w:lineRule="auto"/>
        <w:rPr>
          <w:rFonts w:ascii="Verdana" w:hAnsi="Verdana"/>
        </w:rPr>
      </w:pPr>
      <w:r>
        <w:rPr>
          <w:rFonts w:ascii="Verdana" w:hAnsi="Verdana"/>
          <w:sz w:val="22"/>
        </w:rPr>
        <w:t xml:space="preserve">Comments: </w:t>
      </w:r>
      <w:r>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w:t>
      </w:r>
    </w:p>
    <w:p w:rsidR="004A41B4" w:rsidRDefault="004A41B4">
      <w:pPr>
        <w:tabs>
          <w:tab w:val="left" w:pos="1815"/>
        </w:tabs>
        <w:rPr>
          <w:rFonts w:ascii="Verdana" w:hAnsi="Verdana"/>
          <w:sz w:val="12"/>
          <w:szCs w:val="12"/>
        </w:rPr>
      </w:pPr>
    </w:p>
    <w:p w:rsidR="004A41B4" w:rsidRDefault="004A41B4">
      <w:pPr>
        <w:tabs>
          <w:tab w:val="left" w:pos="1815"/>
        </w:tabs>
        <w:rPr>
          <w:rFonts w:ascii="Verdana" w:hAnsi="Verdana"/>
          <w:b/>
          <w:smallCaps/>
          <w:sz w:val="22"/>
        </w:rPr>
      </w:pPr>
      <w:r>
        <w:rPr>
          <w:rFonts w:ascii="Verdana" w:hAnsi="Verdana"/>
          <w:b/>
          <w:smallCaps/>
          <w:sz w:val="22"/>
        </w:rPr>
        <w:t>Production (Circle One Rating in Each of the Following Dimensions)</w:t>
      </w:r>
    </w:p>
    <w:p w:rsidR="004A41B4" w:rsidRDefault="004A41B4">
      <w:pPr>
        <w:tabs>
          <w:tab w:val="left" w:pos="1815"/>
        </w:tabs>
        <w:rPr>
          <w:rFonts w:ascii="Verdana" w:hAnsi="Verdana"/>
          <w:b/>
          <w:smallCaps/>
          <w:sz w:val="22"/>
        </w:rPr>
      </w:pPr>
    </w:p>
    <w:p w:rsidR="004A41B4" w:rsidRDefault="004A41B4">
      <w:pPr>
        <w:tabs>
          <w:tab w:val="left" w:pos="1815"/>
        </w:tabs>
        <w:spacing w:line="360" w:lineRule="auto"/>
        <w:rPr>
          <w:rFonts w:ascii="Verdana" w:hAnsi="Verdana"/>
          <w:b/>
          <w:smallCaps/>
          <w:sz w:val="22"/>
        </w:rPr>
      </w:pPr>
      <w:r>
        <w:rPr>
          <w:rFonts w:ascii="Verdana" w:hAnsi="Verdana"/>
          <w:b/>
          <w:smallCaps/>
          <w:sz w:val="22"/>
        </w:rPr>
        <w:t>Fluency</w:t>
      </w:r>
    </w:p>
    <w:p w:rsidR="004A41B4" w:rsidRDefault="004A41B4">
      <w:pPr>
        <w:tabs>
          <w:tab w:val="left" w:pos="1815"/>
        </w:tabs>
        <w:spacing w:line="360" w:lineRule="auto"/>
        <w:rPr>
          <w:rFonts w:ascii="Verdana" w:hAnsi="Verdana"/>
          <w:sz w:val="22"/>
        </w:rPr>
      </w:pPr>
      <w:r>
        <w:rPr>
          <w:rFonts w:ascii="Verdana" w:hAnsi="Verdana"/>
          <w:sz w:val="22"/>
        </w:rPr>
        <w:t>0     1     2     3     4     5</w:t>
      </w:r>
    </w:p>
    <w:p w:rsidR="004A41B4" w:rsidRDefault="004A41B4">
      <w:pPr>
        <w:tabs>
          <w:tab w:val="left" w:pos="1815"/>
        </w:tabs>
        <w:spacing w:line="360" w:lineRule="auto"/>
        <w:rPr>
          <w:rFonts w:ascii="Verdana" w:hAnsi="Verdana"/>
          <w:b/>
          <w:smallCaps/>
          <w:sz w:val="22"/>
        </w:rPr>
      </w:pPr>
      <w:r>
        <w:rPr>
          <w:rFonts w:ascii="Verdana" w:hAnsi="Verdana"/>
          <w:b/>
          <w:smallCaps/>
          <w:sz w:val="22"/>
        </w:rPr>
        <w:t>Vocabulary</w:t>
      </w:r>
    </w:p>
    <w:p w:rsidR="004A41B4" w:rsidRDefault="004A41B4">
      <w:pPr>
        <w:tabs>
          <w:tab w:val="left" w:pos="1815"/>
        </w:tabs>
        <w:spacing w:line="360" w:lineRule="auto"/>
        <w:rPr>
          <w:rFonts w:ascii="Verdana" w:hAnsi="Verdana"/>
          <w:sz w:val="22"/>
        </w:rPr>
      </w:pPr>
      <w:r>
        <w:rPr>
          <w:rFonts w:ascii="Verdana" w:hAnsi="Verdana"/>
          <w:sz w:val="22"/>
        </w:rPr>
        <w:t>0     1     2     3     4     5</w:t>
      </w:r>
    </w:p>
    <w:p w:rsidR="004A41B4" w:rsidRDefault="004A41B4">
      <w:pPr>
        <w:tabs>
          <w:tab w:val="left" w:pos="1815"/>
        </w:tabs>
        <w:spacing w:line="360" w:lineRule="auto"/>
        <w:rPr>
          <w:rFonts w:ascii="Verdana" w:hAnsi="Verdana"/>
          <w:b/>
          <w:smallCaps/>
          <w:sz w:val="22"/>
        </w:rPr>
      </w:pPr>
      <w:r>
        <w:rPr>
          <w:rFonts w:ascii="Verdana" w:hAnsi="Verdana"/>
          <w:b/>
          <w:smallCaps/>
          <w:sz w:val="22"/>
        </w:rPr>
        <w:t xml:space="preserve">Pronunciation </w:t>
      </w:r>
    </w:p>
    <w:p w:rsidR="004A41B4" w:rsidRDefault="004A41B4">
      <w:pPr>
        <w:tabs>
          <w:tab w:val="left" w:pos="1815"/>
        </w:tabs>
        <w:spacing w:line="360" w:lineRule="auto"/>
        <w:rPr>
          <w:rFonts w:ascii="Verdana" w:hAnsi="Verdana"/>
          <w:sz w:val="22"/>
        </w:rPr>
      </w:pPr>
      <w:r>
        <w:rPr>
          <w:rFonts w:ascii="Verdana" w:hAnsi="Verdana"/>
          <w:sz w:val="22"/>
        </w:rPr>
        <w:t>0     1     2     3     4     5</w:t>
      </w:r>
    </w:p>
    <w:p w:rsidR="004A41B4" w:rsidRDefault="004A41B4">
      <w:pPr>
        <w:tabs>
          <w:tab w:val="left" w:pos="1815"/>
        </w:tabs>
        <w:spacing w:line="360" w:lineRule="auto"/>
        <w:rPr>
          <w:rFonts w:ascii="Verdana" w:hAnsi="Verdana"/>
          <w:b/>
          <w:smallCaps/>
          <w:sz w:val="22"/>
        </w:rPr>
      </w:pPr>
      <w:r>
        <w:rPr>
          <w:rFonts w:ascii="Verdana" w:hAnsi="Verdana"/>
          <w:b/>
          <w:smallCaps/>
          <w:sz w:val="22"/>
        </w:rPr>
        <w:t>Grammar</w:t>
      </w:r>
    </w:p>
    <w:p w:rsidR="004A41B4" w:rsidRDefault="004A41B4">
      <w:pPr>
        <w:tabs>
          <w:tab w:val="left" w:pos="1815"/>
        </w:tabs>
        <w:spacing w:line="360" w:lineRule="auto"/>
        <w:rPr>
          <w:rFonts w:ascii="Verdana" w:hAnsi="Verdana"/>
          <w:sz w:val="22"/>
        </w:rPr>
      </w:pPr>
      <w:r>
        <w:rPr>
          <w:rFonts w:ascii="Verdana" w:hAnsi="Verdana"/>
          <w:sz w:val="22"/>
        </w:rPr>
        <w:t>0     1     2     3     4     5</w:t>
      </w:r>
    </w:p>
    <w:p w:rsidR="004A41B4" w:rsidRDefault="004A41B4">
      <w:pPr>
        <w:tabs>
          <w:tab w:val="left" w:pos="1815"/>
        </w:tabs>
        <w:rPr>
          <w:rFonts w:ascii="Verdana" w:hAnsi="Verdana"/>
          <w:sz w:val="22"/>
        </w:rPr>
      </w:pPr>
    </w:p>
    <w:p w:rsidR="004A41B4" w:rsidRDefault="004A41B4">
      <w:pPr>
        <w:tabs>
          <w:tab w:val="left" w:pos="1815"/>
        </w:tabs>
        <w:spacing w:line="360" w:lineRule="auto"/>
        <w:rPr>
          <w:rFonts w:ascii="Verdana" w:hAnsi="Verdana"/>
        </w:rPr>
      </w:pPr>
      <w:r>
        <w:rPr>
          <w:rFonts w:ascii="Verdana" w:hAnsi="Verdana"/>
          <w:sz w:val="22"/>
        </w:rPr>
        <w:t>Comments:</w:t>
      </w:r>
      <w:r>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w:t>
      </w: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t>MELA-O Classroom Scoring Summary Sheet</w:t>
      </w:r>
    </w:p>
    <w:p w:rsidR="004A41B4" w:rsidRDefault="004A41B4">
      <w:pPr>
        <w:rPr>
          <w:rFonts w:ascii="Verdana" w:hAnsi="Verdana"/>
          <w:b/>
        </w:rPr>
      </w:pPr>
    </w:p>
    <w:p w:rsidR="004A41B4" w:rsidRDefault="004A41B4">
      <w:pPr>
        <w:spacing w:after="120"/>
        <w:rPr>
          <w:rFonts w:ascii="Verdana" w:hAnsi="Verdana"/>
          <w:b/>
        </w:rPr>
      </w:pPr>
      <w:r>
        <w:rPr>
          <w:rFonts w:ascii="Verdana" w:hAnsi="Verdana"/>
          <w:b/>
        </w:rPr>
        <w:t>District/School:  ________________________________________</w:t>
      </w:r>
    </w:p>
    <w:p w:rsidR="004A41B4" w:rsidRDefault="004A41B4">
      <w:pPr>
        <w:tabs>
          <w:tab w:val="left" w:pos="9360"/>
        </w:tabs>
        <w:spacing w:after="120"/>
        <w:rPr>
          <w:rFonts w:ascii="Verdana" w:hAnsi="Verdana"/>
          <w:b/>
        </w:rPr>
      </w:pPr>
      <w:r>
        <w:rPr>
          <w:rFonts w:ascii="Verdana" w:hAnsi="Verdana"/>
          <w:b/>
        </w:rPr>
        <w:t>Teacher/Class: _________________________________________</w:t>
      </w:r>
    </w:p>
    <w:p w:rsidR="004A41B4" w:rsidRDefault="004A41B4">
      <w:pPr>
        <w:spacing w:after="120"/>
        <w:rPr>
          <w:rFonts w:ascii="Verdana" w:hAnsi="Verdana"/>
        </w:rPr>
      </w:pPr>
      <w:r>
        <w:rPr>
          <w:rFonts w:ascii="Verdana" w:hAnsi="Verdana"/>
          <w:b/>
        </w:rPr>
        <w:t>QMT/QMA Name</w:t>
      </w:r>
      <w:r>
        <w:rPr>
          <w:rFonts w:ascii="Verdana" w:hAnsi="Verdana"/>
        </w:rPr>
        <w:t>:  ___________________________________________</w:t>
      </w:r>
    </w:p>
    <w:p w:rsidR="004A41B4" w:rsidRDefault="004A41B4">
      <w:pPr>
        <w:rPr>
          <w:rFonts w:ascii="Verdana" w:hAnsi="Verdana"/>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980"/>
        <w:gridCol w:w="1260"/>
        <w:gridCol w:w="1477"/>
        <w:gridCol w:w="1800"/>
        <w:gridCol w:w="1295"/>
      </w:tblGrid>
      <w:tr w:rsidR="004A41B4">
        <w:trPr>
          <w:cantSplit/>
          <w:trHeight w:val="228"/>
        </w:trPr>
        <w:tc>
          <w:tcPr>
            <w:tcW w:w="2088" w:type="dxa"/>
            <w:vMerge w:val="restart"/>
            <w:tcBorders>
              <w:top w:val="single" w:sz="12" w:space="0" w:color="auto"/>
              <w:left w:val="single" w:sz="12" w:space="0" w:color="auto"/>
              <w:bottom w:val="single" w:sz="12" w:space="0" w:color="auto"/>
              <w:right w:val="single" w:sz="6" w:space="0" w:color="auto"/>
            </w:tcBorders>
          </w:tcPr>
          <w:p w:rsidR="004A41B4" w:rsidRDefault="004A41B4">
            <w:pPr>
              <w:jc w:val="center"/>
              <w:rPr>
                <w:rFonts w:ascii="Verdana" w:hAnsi="Verdana"/>
                <w:b/>
                <w:sz w:val="20"/>
              </w:rPr>
            </w:pPr>
            <w:r>
              <w:rPr>
                <w:rFonts w:ascii="Verdana" w:hAnsi="Verdana"/>
                <w:b/>
                <w:sz w:val="20"/>
              </w:rPr>
              <w:t>Student’s Name</w:t>
            </w:r>
          </w:p>
        </w:tc>
        <w:tc>
          <w:tcPr>
            <w:tcW w:w="1980" w:type="dxa"/>
            <w:vMerge w:val="restart"/>
            <w:tcBorders>
              <w:top w:val="single" w:sz="12" w:space="0" w:color="auto"/>
              <w:left w:val="single" w:sz="6" w:space="0" w:color="auto"/>
              <w:bottom w:val="single" w:sz="12" w:space="0" w:color="auto"/>
              <w:right w:val="single" w:sz="6" w:space="0" w:color="auto"/>
            </w:tcBorders>
          </w:tcPr>
          <w:p w:rsidR="004A41B4" w:rsidRDefault="004A41B4">
            <w:pPr>
              <w:jc w:val="center"/>
              <w:rPr>
                <w:rFonts w:ascii="Verdana" w:hAnsi="Verdana"/>
                <w:b/>
                <w:sz w:val="20"/>
              </w:rPr>
            </w:pPr>
            <w:r>
              <w:rPr>
                <w:rFonts w:ascii="Verdana" w:hAnsi="Verdana"/>
                <w:b/>
                <w:sz w:val="20"/>
              </w:rPr>
              <w:t>Comprehension</w:t>
            </w:r>
          </w:p>
          <w:p w:rsidR="004A41B4" w:rsidRDefault="004A41B4">
            <w:pPr>
              <w:jc w:val="center"/>
              <w:rPr>
                <w:rFonts w:ascii="Verdana" w:hAnsi="Verdana"/>
                <w:b/>
                <w:sz w:val="20"/>
              </w:rPr>
            </w:pPr>
            <w:r>
              <w:rPr>
                <w:rFonts w:ascii="Verdana" w:hAnsi="Verdana"/>
                <w:b/>
                <w:sz w:val="20"/>
              </w:rPr>
              <w:t>Score</w:t>
            </w:r>
          </w:p>
        </w:tc>
        <w:tc>
          <w:tcPr>
            <w:tcW w:w="5832" w:type="dxa"/>
            <w:gridSpan w:val="4"/>
            <w:tcBorders>
              <w:top w:val="single" w:sz="12" w:space="0" w:color="auto"/>
              <w:left w:val="single" w:sz="6" w:space="0" w:color="auto"/>
              <w:bottom w:val="single" w:sz="6" w:space="0" w:color="auto"/>
              <w:right w:val="single" w:sz="12" w:space="0" w:color="auto"/>
            </w:tcBorders>
          </w:tcPr>
          <w:p w:rsidR="004A41B4" w:rsidRDefault="004A41B4">
            <w:pPr>
              <w:jc w:val="center"/>
              <w:rPr>
                <w:rFonts w:ascii="Verdana" w:hAnsi="Verdana"/>
                <w:b/>
                <w:sz w:val="20"/>
              </w:rPr>
            </w:pPr>
            <w:r>
              <w:rPr>
                <w:rFonts w:ascii="Verdana" w:hAnsi="Verdana"/>
                <w:b/>
                <w:sz w:val="20"/>
              </w:rPr>
              <w:t>Production Scores</w:t>
            </w:r>
          </w:p>
        </w:tc>
      </w:tr>
      <w:tr w:rsidR="004A41B4">
        <w:trPr>
          <w:cantSplit/>
          <w:trHeight w:val="145"/>
        </w:trPr>
        <w:tc>
          <w:tcPr>
            <w:tcW w:w="2088" w:type="dxa"/>
            <w:vMerge/>
            <w:tcBorders>
              <w:top w:val="nil"/>
              <w:left w:val="single" w:sz="12" w:space="0" w:color="auto"/>
              <w:bottom w:val="single" w:sz="12" w:space="0" w:color="auto"/>
              <w:right w:val="single" w:sz="6" w:space="0" w:color="auto"/>
            </w:tcBorders>
          </w:tcPr>
          <w:p w:rsidR="004A41B4" w:rsidRDefault="004A41B4">
            <w:pPr>
              <w:jc w:val="center"/>
              <w:rPr>
                <w:rFonts w:ascii="Verdana" w:hAnsi="Verdana"/>
                <w:b/>
                <w:sz w:val="20"/>
              </w:rPr>
            </w:pPr>
          </w:p>
        </w:tc>
        <w:tc>
          <w:tcPr>
            <w:tcW w:w="1980" w:type="dxa"/>
            <w:vMerge/>
            <w:tcBorders>
              <w:top w:val="nil"/>
              <w:left w:val="single" w:sz="6" w:space="0" w:color="auto"/>
              <w:bottom w:val="single" w:sz="12" w:space="0" w:color="auto"/>
              <w:right w:val="single" w:sz="6" w:space="0" w:color="auto"/>
            </w:tcBorders>
          </w:tcPr>
          <w:p w:rsidR="004A41B4" w:rsidRDefault="004A41B4">
            <w:pPr>
              <w:jc w:val="center"/>
              <w:rPr>
                <w:rFonts w:ascii="Verdana" w:hAnsi="Verdana"/>
                <w:b/>
                <w:sz w:val="20"/>
              </w:rPr>
            </w:pPr>
          </w:p>
        </w:tc>
        <w:tc>
          <w:tcPr>
            <w:tcW w:w="1260" w:type="dxa"/>
            <w:tcBorders>
              <w:top w:val="single" w:sz="6" w:space="0" w:color="auto"/>
              <w:left w:val="single" w:sz="6" w:space="0" w:color="auto"/>
              <w:bottom w:val="single" w:sz="12" w:space="0" w:color="auto"/>
              <w:right w:val="single" w:sz="6" w:space="0" w:color="auto"/>
            </w:tcBorders>
          </w:tcPr>
          <w:p w:rsidR="004A41B4" w:rsidRDefault="004A41B4">
            <w:pPr>
              <w:jc w:val="center"/>
              <w:rPr>
                <w:rFonts w:ascii="Verdana" w:hAnsi="Verdana"/>
                <w:b/>
                <w:sz w:val="20"/>
              </w:rPr>
            </w:pPr>
            <w:r>
              <w:rPr>
                <w:rFonts w:ascii="Verdana" w:hAnsi="Verdana"/>
                <w:b/>
                <w:sz w:val="20"/>
              </w:rPr>
              <w:t>Fluency</w:t>
            </w:r>
          </w:p>
        </w:tc>
        <w:tc>
          <w:tcPr>
            <w:tcW w:w="1477" w:type="dxa"/>
            <w:tcBorders>
              <w:top w:val="single" w:sz="6" w:space="0" w:color="auto"/>
              <w:left w:val="single" w:sz="6" w:space="0" w:color="auto"/>
              <w:bottom w:val="single" w:sz="12" w:space="0" w:color="auto"/>
              <w:right w:val="single" w:sz="6" w:space="0" w:color="auto"/>
            </w:tcBorders>
          </w:tcPr>
          <w:p w:rsidR="004A41B4" w:rsidRDefault="004A41B4">
            <w:pPr>
              <w:jc w:val="center"/>
              <w:rPr>
                <w:rFonts w:ascii="Verdana" w:hAnsi="Verdana"/>
                <w:b/>
                <w:sz w:val="20"/>
              </w:rPr>
            </w:pPr>
            <w:r>
              <w:rPr>
                <w:rFonts w:ascii="Verdana" w:hAnsi="Verdana"/>
                <w:b/>
                <w:sz w:val="20"/>
              </w:rPr>
              <w:t>Vocabulary</w:t>
            </w:r>
          </w:p>
        </w:tc>
        <w:tc>
          <w:tcPr>
            <w:tcW w:w="1800" w:type="dxa"/>
            <w:tcBorders>
              <w:top w:val="single" w:sz="6" w:space="0" w:color="auto"/>
              <w:left w:val="single" w:sz="6" w:space="0" w:color="auto"/>
              <w:bottom w:val="single" w:sz="12" w:space="0" w:color="auto"/>
              <w:right w:val="single" w:sz="6" w:space="0" w:color="auto"/>
            </w:tcBorders>
          </w:tcPr>
          <w:p w:rsidR="004A41B4" w:rsidRDefault="004A41B4">
            <w:pPr>
              <w:jc w:val="center"/>
              <w:rPr>
                <w:rFonts w:ascii="Verdana" w:hAnsi="Verdana"/>
                <w:b/>
                <w:sz w:val="20"/>
              </w:rPr>
            </w:pPr>
            <w:r>
              <w:rPr>
                <w:rFonts w:ascii="Verdana" w:hAnsi="Verdana"/>
                <w:b/>
                <w:sz w:val="20"/>
              </w:rPr>
              <w:t>Pronunciation</w:t>
            </w:r>
          </w:p>
        </w:tc>
        <w:tc>
          <w:tcPr>
            <w:tcW w:w="1295" w:type="dxa"/>
            <w:tcBorders>
              <w:top w:val="single" w:sz="6" w:space="0" w:color="auto"/>
              <w:left w:val="single" w:sz="6" w:space="0" w:color="auto"/>
              <w:bottom w:val="single" w:sz="12" w:space="0" w:color="auto"/>
              <w:right w:val="single" w:sz="12" w:space="0" w:color="auto"/>
            </w:tcBorders>
          </w:tcPr>
          <w:p w:rsidR="004A41B4" w:rsidRDefault="004A41B4">
            <w:pPr>
              <w:jc w:val="center"/>
              <w:rPr>
                <w:rFonts w:ascii="Verdana" w:hAnsi="Verdana"/>
                <w:b/>
                <w:sz w:val="20"/>
              </w:rPr>
            </w:pPr>
            <w:r>
              <w:rPr>
                <w:rFonts w:ascii="Verdana" w:hAnsi="Verdana"/>
                <w:b/>
                <w:sz w:val="20"/>
              </w:rPr>
              <w:t>Grammar</w:t>
            </w:r>
          </w:p>
        </w:tc>
      </w:tr>
      <w:tr w:rsidR="004A41B4">
        <w:trPr>
          <w:trHeight w:val="290"/>
        </w:trPr>
        <w:tc>
          <w:tcPr>
            <w:tcW w:w="2088" w:type="dxa"/>
            <w:tcBorders>
              <w:top w:val="single" w:sz="12" w:space="0" w:color="auto"/>
            </w:tcBorders>
          </w:tcPr>
          <w:p w:rsidR="004A41B4" w:rsidRDefault="004A41B4">
            <w:pPr>
              <w:rPr>
                <w:rFonts w:ascii="Verdana" w:hAnsi="Verdana"/>
              </w:rPr>
            </w:pPr>
          </w:p>
        </w:tc>
        <w:tc>
          <w:tcPr>
            <w:tcW w:w="1980" w:type="dxa"/>
            <w:tcBorders>
              <w:top w:val="single" w:sz="12" w:space="0" w:color="auto"/>
            </w:tcBorders>
          </w:tcPr>
          <w:p w:rsidR="004A41B4" w:rsidRDefault="004A41B4">
            <w:pPr>
              <w:rPr>
                <w:rFonts w:ascii="Verdana" w:hAnsi="Verdana"/>
              </w:rPr>
            </w:pPr>
          </w:p>
        </w:tc>
        <w:tc>
          <w:tcPr>
            <w:tcW w:w="1260" w:type="dxa"/>
            <w:tcBorders>
              <w:top w:val="single" w:sz="12" w:space="0" w:color="auto"/>
            </w:tcBorders>
          </w:tcPr>
          <w:p w:rsidR="004A41B4" w:rsidRDefault="004A41B4">
            <w:pPr>
              <w:rPr>
                <w:rFonts w:ascii="Verdana" w:hAnsi="Verdana"/>
              </w:rPr>
            </w:pPr>
          </w:p>
        </w:tc>
        <w:tc>
          <w:tcPr>
            <w:tcW w:w="1477" w:type="dxa"/>
            <w:tcBorders>
              <w:top w:val="single" w:sz="12" w:space="0" w:color="auto"/>
            </w:tcBorders>
          </w:tcPr>
          <w:p w:rsidR="004A41B4" w:rsidRDefault="004A41B4">
            <w:pPr>
              <w:rPr>
                <w:rFonts w:ascii="Verdana" w:hAnsi="Verdana"/>
              </w:rPr>
            </w:pPr>
          </w:p>
        </w:tc>
        <w:tc>
          <w:tcPr>
            <w:tcW w:w="1800" w:type="dxa"/>
            <w:tcBorders>
              <w:top w:val="single" w:sz="12" w:space="0" w:color="auto"/>
            </w:tcBorders>
          </w:tcPr>
          <w:p w:rsidR="004A41B4" w:rsidRDefault="004A41B4">
            <w:pPr>
              <w:rPr>
                <w:rFonts w:ascii="Verdana" w:hAnsi="Verdana"/>
              </w:rPr>
            </w:pPr>
          </w:p>
        </w:tc>
        <w:tc>
          <w:tcPr>
            <w:tcW w:w="1295" w:type="dxa"/>
            <w:tcBorders>
              <w:top w:val="single" w:sz="12" w:space="0" w:color="auto"/>
            </w:tcBorders>
          </w:tcPr>
          <w:p w:rsidR="004A41B4" w:rsidRDefault="004A41B4">
            <w:pPr>
              <w:rPr>
                <w:rFonts w:ascii="Verdana" w:hAnsi="Verdana"/>
              </w:rPr>
            </w:pPr>
          </w:p>
        </w:tc>
      </w:tr>
      <w:tr w:rsidR="004A41B4">
        <w:trPr>
          <w:trHeight w:val="290"/>
        </w:trPr>
        <w:tc>
          <w:tcPr>
            <w:tcW w:w="2088" w:type="dxa"/>
          </w:tcPr>
          <w:p w:rsidR="004A41B4" w:rsidRDefault="004A41B4">
            <w:pPr>
              <w:rPr>
                <w:rFonts w:ascii="Verdana" w:hAnsi="Verdana"/>
              </w:rPr>
            </w:pPr>
          </w:p>
        </w:tc>
        <w:tc>
          <w:tcPr>
            <w:tcW w:w="1980" w:type="dxa"/>
          </w:tcPr>
          <w:p w:rsidR="004A41B4" w:rsidRDefault="004A41B4">
            <w:pPr>
              <w:rPr>
                <w:rFonts w:ascii="Verdana" w:hAnsi="Verdana"/>
              </w:rPr>
            </w:pPr>
          </w:p>
        </w:tc>
        <w:tc>
          <w:tcPr>
            <w:tcW w:w="1260" w:type="dxa"/>
          </w:tcPr>
          <w:p w:rsidR="004A41B4" w:rsidRDefault="004A41B4">
            <w:pPr>
              <w:rPr>
                <w:rFonts w:ascii="Verdana" w:hAnsi="Verdana"/>
              </w:rPr>
            </w:pPr>
          </w:p>
        </w:tc>
        <w:tc>
          <w:tcPr>
            <w:tcW w:w="1477" w:type="dxa"/>
          </w:tcPr>
          <w:p w:rsidR="004A41B4" w:rsidRDefault="004A41B4">
            <w:pPr>
              <w:rPr>
                <w:rFonts w:ascii="Verdana" w:hAnsi="Verdana"/>
              </w:rPr>
            </w:pPr>
          </w:p>
        </w:tc>
        <w:tc>
          <w:tcPr>
            <w:tcW w:w="1800" w:type="dxa"/>
          </w:tcPr>
          <w:p w:rsidR="004A41B4" w:rsidRDefault="004A41B4">
            <w:pPr>
              <w:rPr>
                <w:rFonts w:ascii="Verdana" w:hAnsi="Verdana"/>
              </w:rPr>
            </w:pPr>
          </w:p>
        </w:tc>
        <w:tc>
          <w:tcPr>
            <w:tcW w:w="1295" w:type="dxa"/>
          </w:tcPr>
          <w:p w:rsidR="004A41B4" w:rsidRDefault="004A41B4">
            <w:pPr>
              <w:rPr>
                <w:rFonts w:ascii="Verdana" w:hAnsi="Verdana"/>
              </w:rPr>
            </w:pPr>
          </w:p>
        </w:tc>
      </w:tr>
      <w:tr w:rsidR="004A41B4">
        <w:trPr>
          <w:trHeight w:val="290"/>
        </w:trPr>
        <w:tc>
          <w:tcPr>
            <w:tcW w:w="2088" w:type="dxa"/>
          </w:tcPr>
          <w:p w:rsidR="004A41B4" w:rsidRDefault="004A41B4">
            <w:pPr>
              <w:rPr>
                <w:rFonts w:ascii="Verdana" w:hAnsi="Verdana"/>
              </w:rPr>
            </w:pPr>
          </w:p>
        </w:tc>
        <w:tc>
          <w:tcPr>
            <w:tcW w:w="1980" w:type="dxa"/>
          </w:tcPr>
          <w:p w:rsidR="004A41B4" w:rsidRDefault="004A41B4">
            <w:pPr>
              <w:rPr>
                <w:rFonts w:ascii="Verdana" w:hAnsi="Verdana"/>
              </w:rPr>
            </w:pPr>
          </w:p>
        </w:tc>
        <w:tc>
          <w:tcPr>
            <w:tcW w:w="1260" w:type="dxa"/>
          </w:tcPr>
          <w:p w:rsidR="004A41B4" w:rsidRDefault="004A41B4">
            <w:pPr>
              <w:rPr>
                <w:rFonts w:ascii="Verdana" w:hAnsi="Verdana"/>
              </w:rPr>
            </w:pPr>
          </w:p>
        </w:tc>
        <w:tc>
          <w:tcPr>
            <w:tcW w:w="1477" w:type="dxa"/>
          </w:tcPr>
          <w:p w:rsidR="004A41B4" w:rsidRDefault="004A41B4">
            <w:pPr>
              <w:rPr>
                <w:rFonts w:ascii="Verdana" w:hAnsi="Verdana"/>
              </w:rPr>
            </w:pPr>
          </w:p>
        </w:tc>
        <w:tc>
          <w:tcPr>
            <w:tcW w:w="1800" w:type="dxa"/>
          </w:tcPr>
          <w:p w:rsidR="004A41B4" w:rsidRDefault="004A41B4">
            <w:pPr>
              <w:rPr>
                <w:rFonts w:ascii="Verdana" w:hAnsi="Verdana"/>
              </w:rPr>
            </w:pPr>
          </w:p>
        </w:tc>
        <w:tc>
          <w:tcPr>
            <w:tcW w:w="1295" w:type="dxa"/>
          </w:tcPr>
          <w:p w:rsidR="004A41B4" w:rsidRDefault="004A41B4">
            <w:pPr>
              <w:rPr>
                <w:rFonts w:ascii="Verdana" w:hAnsi="Verdana"/>
              </w:rPr>
            </w:pPr>
          </w:p>
        </w:tc>
      </w:tr>
      <w:tr w:rsidR="004A41B4">
        <w:trPr>
          <w:trHeight w:val="290"/>
        </w:trPr>
        <w:tc>
          <w:tcPr>
            <w:tcW w:w="2088" w:type="dxa"/>
          </w:tcPr>
          <w:p w:rsidR="004A41B4" w:rsidRDefault="004A41B4">
            <w:pPr>
              <w:rPr>
                <w:rFonts w:ascii="Verdana" w:hAnsi="Verdana"/>
              </w:rPr>
            </w:pPr>
          </w:p>
        </w:tc>
        <w:tc>
          <w:tcPr>
            <w:tcW w:w="1980" w:type="dxa"/>
          </w:tcPr>
          <w:p w:rsidR="004A41B4" w:rsidRDefault="004A41B4">
            <w:pPr>
              <w:rPr>
                <w:rFonts w:ascii="Verdana" w:hAnsi="Verdana"/>
              </w:rPr>
            </w:pPr>
          </w:p>
        </w:tc>
        <w:tc>
          <w:tcPr>
            <w:tcW w:w="1260" w:type="dxa"/>
          </w:tcPr>
          <w:p w:rsidR="004A41B4" w:rsidRDefault="004A41B4">
            <w:pPr>
              <w:rPr>
                <w:rFonts w:ascii="Verdana" w:hAnsi="Verdana"/>
              </w:rPr>
            </w:pPr>
          </w:p>
        </w:tc>
        <w:tc>
          <w:tcPr>
            <w:tcW w:w="1477" w:type="dxa"/>
          </w:tcPr>
          <w:p w:rsidR="004A41B4" w:rsidRDefault="004A41B4">
            <w:pPr>
              <w:rPr>
                <w:rFonts w:ascii="Verdana" w:hAnsi="Verdana"/>
              </w:rPr>
            </w:pPr>
          </w:p>
        </w:tc>
        <w:tc>
          <w:tcPr>
            <w:tcW w:w="1800" w:type="dxa"/>
          </w:tcPr>
          <w:p w:rsidR="004A41B4" w:rsidRDefault="004A41B4">
            <w:pPr>
              <w:rPr>
                <w:rFonts w:ascii="Verdana" w:hAnsi="Verdana"/>
              </w:rPr>
            </w:pPr>
          </w:p>
        </w:tc>
        <w:tc>
          <w:tcPr>
            <w:tcW w:w="1295" w:type="dxa"/>
          </w:tcPr>
          <w:p w:rsidR="004A41B4" w:rsidRDefault="004A41B4">
            <w:pPr>
              <w:rPr>
                <w:rFonts w:ascii="Verdana" w:hAnsi="Verdana"/>
              </w:rPr>
            </w:pPr>
          </w:p>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r w:rsidR="004A41B4">
        <w:trPr>
          <w:trHeight w:val="290"/>
        </w:trPr>
        <w:tc>
          <w:tcPr>
            <w:tcW w:w="2088" w:type="dxa"/>
          </w:tcPr>
          <w:p w:rsidR="004A41B4" w:rsidRDefault="004A41B4"/>
        </w:tc>
        <w:tc>
          <w:tcPr>
            <w:tcW w:w="1980" w:type="dxa"/>
          </w:tcPr>
          <w:p w:rsidR="004A41B4" w:rsidRDefault="004A41B4"/>
        </w:tc>
        <w:tc>
          <w:tcPr>
            <w:tcW w:w="1260" w:type="dxa"/>
          </w:tcPr>
          <w:p w:rsidR="004A41B4" w:rsidRDefault="004A41B4"/>
        </w:tc>
        <w:tc>
          <w:tcPr>
            <w:tcW w:w="1477" w:type="dxa"/>
          </w:tcPr>
          <w:p w:rsidR="004A41B4" w:rsidRDefault="004A41B4"/>
        </w:tc>
        <w:tc>
          <w:tcPr>
            <w:tcW w:w="1800" w:type="dxa"/>
          </w:tcPr>
          <w:p w:rsidR="004A41B4" w:rsidRDefault="004A41B4"/>
        </w:tc>
        <w:tc>
          <w:tcPr>
            <w:tcW w:w="1295" w:type="dxa"/>
          </w:tcPr>
          <w:p w:rsidR="004A41B4" w:rsidRDefault="004A41B4"/>
        </w:tc>
      </w:tr>
    </w:tbl>
    <w:p w:rsidR="004A41B4" w:rsidRDefault="004A41B4">
      <w:pPr>
        <w:jc w:val="center"/>
        <w:rPr>
          <w:rFonts w:ascii="Verdana" w:hAnsi="Verdana"/>
          <w:b/>
          <w:sz w:val="28"/>
        </w:rPr>
      </w:pPr>
    </w:p>
    <w:p w:rsidR="004A41B4" w:rsidRDefault="004A41B4">
      <w:pPr>
        <w:jc w:val="center"/>
        <w:rPr>
          <w:rFonts w:ascii="Verdana" w:hAnsi="Verdana"/>
          <w:b/>
          <w:sz w:val="28"/>
          <w:szCs w:val="28"/>
        </w:rPr>
      </w:pPr>
    </w:p>
    <w:p w:rsidR="004A41B4" w:rsidRDefault="004A41B4">
      <w:pPr>
        <w:jc w:val="center"/>
        <w:rPr>
          <w:rFonts w:ascii="Verdana" w:hAnsi="Verdana"/>
          <w:sz w:val="28"/>
          <w:szCs w:val="28"/>
        </w:rPr>
      </w:pPr>
      <w:r>
        <w:rPr>
          <w:rFonts w:ascii="Verdana" w:hAnsi="Verdana"/>
          <w:b/>
          <w:sz w:val="28"/>
          <w:szCs w:val="28"/>
        </w:rPr>
        <w:t xml:space="preserve">Practice Scoring Worksheet for </w:t>
      </w:r>
      <w:r>
        <w:rPr>
          <w:rFonts w:ascii="Verdana" w:hAnsi="Verdana"/>
          <w:b/>
          <w:sz w:val="28"/>
          <w:szCs w:val="28"/>
          <w:u w:val="single"/>
        </w:rPr>
        <w:t>Training Video Samples</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View the training samples and use the MELA-O Scoring Matrix to assess the students’ levels of comprehension and production.</w:t>
      </w:r>
    </w:p>
    <w:p w:rsidR="004A41B4" w:rsidRDefault="004A41B4">
      <w:pPr>
        <w:rPr>
          <w:rFonts w:ascii="Verdana" w:hAnsi="Verdana"/>
        </w:rPr>
      </w:pPr>
    </w:p>
    <w:p w:rsidR="004A41B4" w:rsidRDefault="004A41B4">
      <w:pPr>
        <w:spacing w:after="120"/>
        <w:rPr>
          <w:rFonts w:ascii="Verdana" w:hAnsi="Verdana"/>
          <w:b/>
          <w:smallCaps/>
          <w:sz w:val="22"/>
        </w:rPr>
      </w:pPr>
      <w:r>
        <w:rPr>
          <w:rFonts w:ascii="Verdana" w:hAnsi="Verdana"/>
          <w:b/>
          <w:smallCaps/>
          <w:sz w:val="22"/>
        </w:rPr>
        <w:t>Video Sample #1: Gulbahar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before="120" w:after="120"/>
        <w:rPr>
          <w:rFonts w:ascii="Verdana" w:hAnsi="Verdana"/>
          <w:b/>
          <w:smallCaps/>
          <w:sz w:val="22"/>
        </w:rPr>
      </w:pPr>
    </w:p>
    <w:p w:rsidR="004A41B4" w:rsidRDefault="004A41B4">
      <w:pPr>
        <w:spacing w:before="120" w:after="120"/>
        <w:rPr>
          <w:rFonts w:ascii="Verdana" w:hAnsi="Verdana"/>
          <w:b/>
          <w:smallCaps/>
          <w:sz w:val="22"/>
        </w:rPr>
      </w:pPr>
      <w:r>
        <w:rPr>
          <w:rFonts w:ascii="Verdana" w:hAnsi="Verdana"/>
          <w:b/>
          <w:smallCaps/>
          <w:sz w:val="22"/>
        </w:rPr>
        <w:t>Video Sample #2: David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r>
        <w:rPr>
          <w:rFonts w:ascii="Verdana" w:hAnsi="Verdana"/>
          <w:b/>
          <w:smallCaps/>
          <w:sz w:val="22"/>
        </w:rPr>
        <w:t>Video Sample #3: Kethila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b/>
          <w:sz w:val="22"/>
        </w:rPr>
      </w:pPr>
    </w:p>
    <w:p w:rsidR="004A41B4" w:rsidRDefault="004A41B4">
      <w:pPr>
        <w:rPr>
          <w:rFonts w:ascii="Verdana" w:hAnsi="Verdana"/>
          <w:b/>
          <w:sz w:val="22"/>
        </w:rPr>
      </w:pPr>
    </w:p>
    <w:p w:rsidR="004A41B4" w:rsidRDefault="004A41B4">
      <w:pPr>
        <w:rPr>
          <w:rFonts w:ascii="Verdana" w:hAnsi="Verdana"/>
          <w:b/>
        </w:rPr>
      </w:pPr>
    </w:p>
    <w:p w:rsidR="004A41B4" w:rsidRDefault="004A41B4">
      <w:pPr>
        <w:jc w:val="center"/>
        <w:rPr>
          <w:rFonts w:ascii="Verdana" w:hAnsi="Verdana"/>
          <w:b/>
        </w:rPr>
      </w:pPr>
      <w:r>
        <w:rPr>
          <w:rFonts w:ascii="Verdana" w:hAnsi="Verdana"/>
          <w:b/>
        </w:rPr>
        <w:t xml:space="preserve">Practice Scoring Worksheet for </w:t>
      </w:r>
      <w:r>
        <w:rPr>
          <w:rFonts w:ascii="Verdana" w:hAnsi="Verdana"/>
          <w:b/>
          <w:u w:val="single"/>
        </w:rPr>
        <w:t>Training Video Samples</w:t>
      </w:r>
      <w:r>
        <w:rPr>
          <w:rFonts w:ascii="Verdana" w:hAnsi="Verdana"/>
          <w:b/>
        </w:rPr>
        <w:t xml:space="preserve"> (continued)</w:t>
      </w:r>
    </w:p>
    <w:p w:rsidR="004A41B4" w:rsidRDefault="004A41B4">
      <w:pPr>
        <w:rPr>
          <w:rFonts w:ascii="Verdana" w:hAnsi="Verdana"/>
        </w:rPr>
      </w:pPr>
    </w:p>
    <w:p w:rsidR="004A41B4" w:rsidRDefault="004A41B4">
      <w:pPr>
        <w:rPr>
          <w:rFonts w:ascii="Verdana" w:hAnsi="Verdana"/>
        </w:rPr>
      </w:pPr>
      <w:r>
        <w:rPr>
          <w:rFonts w:ascii="Verdana" w:hAnsi="Verdana"/>
          <w:sz w:val="22"/>
        </w:rPr>
        <w:t>View the training samples and use the MELA-O Scoring Matrix to assess the students’ levels of comprehension and production.</w:t>
      </w:r>
    </w:p>
    <w:p w:rsidR="004A41B4" w:rsidRDefault="004A41B4">
      <w:pPr>
        <w:spacing w:after="120"/>
        <w:rPr>
          <w:rFonts w:ascii="Verdana" w:hAnsi="Verdana"/>
        </w:rPr>
      </w:pPr>
    </w:p>
    <w:p w:rsidR="004A41B4" w:rsidRDefault="004A41B4">
      <w:pPr>
        <w:spacing w:after="120"/>
        <w:rPr>
          <w:rFonts w:ascii="Verdana" w:hAnsi="Verdana"/>
          <w:b/>
          <w:smallCaps/>
          <w:sz w:val="22"/>
        </w:rPr>
      </w:pPr>
      <w:r>
        <w:rPr>
          <w:rFonts w:ascii="Verdana" w:hAnsi="Verdana"/>
          <w:b/>
          <w:smallCaps/>
          <w:sz w:val="22"/>
        </w:rPr>
        <w:t>Video Sample #4: Olivier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r>
        <w:rPr>
          <w:rFonts w:ascii="Verdana" w:hAnsi="Verdana"/>
          <w:b/>
          <w:smallCaps/>
          <w:sz w:val="22"/>
        </w:rPr>
        <w:t>Video Sample #5: Edson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rPr>
      </w:pPr>
    </w:p>
    <w:p w:rsidR="004A41B4" w:rsidRDefault="004A41B4">
      <w:pPr>
        <w:spacing w:after="120"/>
        <w:rPr>
          <w:rFonts w:ascii="Verdana" w:hAnsi="Verdana"/>
          <w:b/>
          <w:smallCaps/>
          <w:sz w:val="22"/>
        </w:rPr>
      </w:pPr>
      <w:r>
        <w:rPr>
          <w:rFonts w:ascii="Verdana" w:hAnsi="Verdana"/>
          <w:b/>
          <w:smallCaps/>
          <w:sz w:val="22"/>
        </w:rPr>
        <w:t>Video Sample #6: Luisa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b/>
          <w:smallCaps/>
          <w:sz w:val="22"/>
        </w:rPr>
      </w:pPr>
    </w:p>
    <w:p w:rsidR="004A41B4" w:rsidRDefault="004A41B4">
      <w:pPr>
        <w:rPr>
          <w:rFonts w:ascii="Verdana" w:hAnsi="Verdana"/>
          <w:b/>
          <w:smallCaps/>
          <w:sz w:val="22"/>
        </w:rPr>
      </w:pPr>
    </w:p>
    <w:p w:rsidR="004A41B4" w:rsidRDefault="004A41B4">
      <w:pPr>
        <w:rPr>
          <w:rFonts w:ascii="Verdana" w:hAnsi="Verdana"/>
          <w:b/>
        </w:rPr>
      </w:pPr>
      <w:bookmarkStart w:id="6" w:name="OLE_LINK1"/>
    </w:p>
    <w:p w:rsidR="004A41B4" w:rsidRDefault="004A41B4">
      <w:pPr>
        <w:jc w:val="center"/>
        <w:rPr>
          <w:rFonts w:ascii="Verdana" w:hAnsi="Verdana"/>
          <w:b/>
        </w:rPr>
      </w:pPr>
      <w:r>
        <w:rPr>
          <w:rFonts w:ascii="Verdana" w:hAnsi="Verdana"/>
          <w:b/>
        </w:rPr>
        <w:t xml:space="preserve">Practice Scoring Worksheet for </w:t>
      </w:r>
      <w:r>
        <w:rPr>
          <w:rFonts w:ascii="Verdana" w:hAnsi="Verdana"/>
          <w:b/>
          <w:u w:val="single"/>
        </w:rPr>
        <w:t>Training Video Samples</w:t>
      </w:r>
      <w:r>
        <w:rPr>
          <w:rFonts w:ascii="Verdana" w:hAnsi="Verdana"/>
          <w:b/>
        </w:rPr>
        <w:t xml:space="preserve"> (continued)</w:t>
      </w:r>
    </w:p>
    <w:p w:rsidR="004A41B4" w:rsidRDefault="004A41B4">
      <w:pPr>
        <w:pStyle w:val="Header"/>
        <w:tabs>
          <w:tab w:val="clear" w:pos="4320"/>
          <w:tab w:val="clear" w:pos="8640"/>
        </w:tabs>
        <w:rPr>
          <w:rFonts w:ascii="Verdana" w:hAnsi="Verdana"/>
        </w:rPr>
      </w:pPr>
    </w:p>
    <w:p w:rsidR="004A41B4" w:rsidRDefault="004A41B4">
      <w:pPr>
        <w:rPr>
          <w:rFonts w:ascii="Verdana" w:hAnsi="Verdana"/>
          <w:sz w:val="22"/>
        </w:rPr>
      </w:pPr>
      <w:r>
        <w:rPr>
          <w:rFonts w:ascii="Verdana" w:hAnsi="Verdana"/>
          <w:sz w:val="22"/>
        </w:rPr>
        <w:t>View the training samples and use the MELA-O Scoring Matrix to assess the students’ levels of comprehension and production.</w:t>
      </w:r>
      <w:bookmarkEnd w:id="6"/>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r>
        <w:rPr>
          <w:rFonts w:ascii="Verdana" w:hAnsi="Verdana"/>
          <w:b/>
          <w:smallCaps/>
          <w:sz w:val="22"/>
        </w:rPr>
        <w:t>Video Sample #7: Ngichen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r>
        <w:rPr>
          <w:rFonts w:ascii="Verdana" w:hAnsi="Verdana"/>
          <w:b/>
          <w:smallCaps/>
          <w:sz w:val="22"/>
        </w:rPr>
        <w:t>Video Sample #8: Mariam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rPr>
      </w:pPr>
    </w:p>
    <w:p w:rsidR="004A41B4" w:rsidRDefault="004A41B4">
      <w:pPr>
        <w:spacing w:after="120"/>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jc w:val="center"/>
        <w:rPr>
          <w:rFonts w:ascii="Verdana" w:hAnsi="Verdana"/>
        </w:rPr>
      </w:pPr>
      <w:r>
        <w:rPr>
          <w:rFonts w:ascii="Verdana" w:hAnsi="Verdana"/>
          <w:b/>
          <w:sz w:val="28"/>
        </w:rPr>
        <w:t xml:space="preserve">Scoring Worksheet for </w:t>
      </w:r>
      <w:r>
        <w:rPr>
          <w:rFonts w:ascii="Verdana" w:hAnsi="Verdana"/>
          <w:b/>
          <w:sz w:val="28"/>
          <w:u w:val="single"/>
        </w:rPr>
        <w:t>Qualifying Test</w:t>
      </w:r>
    </w:p>
    <w:p w:rsidR="004A41B4" w:rsidRDefault="004A41B4">
      <w:pPr>
        <w:rPr>
          <w:rFonts w:ascii="Verdana" w:hAnsi="Verdana"/>
          <w:smallCaps/>
        </w:rPr>
      </w:pPr>
    </w:p>
    <w:p w:rsidR="004A41B4" w:rsidRDefault="004A41B4">
      <w:pPr>
        <w:rPr>
          <w:rFonts w:ascii="Verdana" w:hAnsi="Verdana"/>
          <w:sz w:val="20"/>
          <w:szCs w:val="20"/>
        </w:rPr>
      </w:pPr>
      <w:r>
        <w:rPr>
          <w:rFonts w:ascii="Verdana" w:hAnsi="Verdana"/>
          <w:b/>
          <w:sz w:val="20"/>
          <w:szCs w:val="20"/>
        </w:rPr>
        <w:t xml:space="preserve">Use this worksheet for note-taking purposes only </w:t>
      </w:r>
      <w:r>
        <w:rPr>
          <w:rFonts w:ascii="Verdana" w:hAnsi="Verdana"/>
          <w:sz w:val="20"/>
          <w:szCs w:val="20"/>
        </w:rPr>
        <w:t>as you view the video samples for the Qualifying Test. Rate each student in each dimension of the MELA-O Scoring Matrix.</w:t>
      </w:r>
    </w:p>
    <w:p w:rsidR="004A41B4" w:rsidRDefault="004A41B4">
      <w:pPr>
        <w:rPr>
          <w:rFonts w:ascii="Verdana" w:hAnsi="Verdana"/>
          <w:b/>
          <w:sz w:val="20"/>
          <w:szCs w:val="20"/>
        </w:rPr>
      </w:pPr>
    </w:p>
    <w:p w:rsidR="004A41B4" w:rsidRDefault="004A41B4">
      <w:pPr>
        <w:ind w:right="-216"/>
        <w:rPr>
          <w:rFonts w:ascii="Verdana" w:hAnsi="Verdana"/>
          <w:b/>
          <w:sz w:val="20"/>
          <w:szCs w:val="20"/>
        </w:rPr>
      </w:pPr>
      <w:r>
        <w:rPr>
          <w:rFonts w:ascii="Verdana" w:hAnsi="Verdana"/>
          <w:b/>
          <w:bCs/>
          <w:sz w:val="20"/>
          <w:szCs w:val="20"/>
        </w:rPr>
        <w:t>Submit final scores on the</w:t>
      </w:r>
      <w:r>
        <w:rPr>
          <w:rFonts w:ascii="Verdana" w:hAnsi="Verdana"/>
          <w:bCs/>
          <w:sz w:val="20"/>
          <w:szCs w:val="20"/>
        </w:rPr>
        <w:t xml:space="preserve"> </w:t>
      </w:r>
      <w:r>
        <w:rPr>
          <w:rFonts w:ascii="Verdana" w:hAnsi="Verdana"/>
          <w:b/>
          <w:sz w:val="20"/>
          <w:szCs w:val="20"/>
        </w:rPr>
        <w:t>QMT/QMA Qualifying Test Answer Sheet.</w:t>
      </w:r>
    </w:p>
    <w:p w:rsidR="004A41B4" w:rsidRDefault="004A41B4">
      <w:pPr>
        <w:rPr>
          <w:rFonts w:ascii="Verdana" w:hAnsi="Verdana"/>
        </w:rPr>
      </w:pPr>
    </w:p>
    <w:p w:rsidR="004A41B4" w:rsidRDefault="004A41B4">
      <w:pPr>
        <w:spacing w:after="120"/>
        <w:rPr>
          <w:rFonts w:ascii="Verdana" w:hAnsi="Verdana"/>
          <w:b/>
          <w:smallCaps/>
          <w:sz w:val="22"/>
        </w:rPr>
      </w:pPr>
      <w:r>
        <w:rPr>
          <w:rFonts w:ascii="Verdana" w:hAnsi="Verdana"/>
          <w:b/>
          <w:smallCaps/>
          <w:sz w:val="22"/>
        </w:rPr>
        <w:t>Video Sample #1: Alfredo</w:t>
      </w:r>
      <w:r>
        <w:rPr>
          <w:rFonts w:ascii="Verdana" w:hAnsi="Verdana"/>
          <w:b/>
          <w:smallCaps/>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60"/>
        <w:rPr>
          <w:rFonts w:ascii="Verdana" w:hAnsi="Verdana"/>
          <w:sz w:val="12"/>
          <w:szCs w:val="12"/>
        </w:rPr>
      </w:pPr>
    </w:p>
    <w:p w:rsidR="004A41B4" w:rsidRDefault="004A41B4">
      <w:pPr>
        <w:spacing w:after="120"/>
        <w:rPr>
          <w:rFonts w:ascii="Verdana" w:hAnsi="Verdana"/>
          <w:b/>
          <w:smallCaps/>
          <w:sz w:val="22"/>
        </w:rPr>
      </w:pPr>
      <w:r>
        <w:rPr>
          <w:rFonts w:ascii="Verdana" w:hAnsi="Verdana"/>
          <w:b/>
          <w:smallCaps/>
          <w:sz w:val="22"/>
        </w:rPr>
        <w:t>Video Sample #2: Willene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60"/>
        <w:rPr>
          <w:rFonts w:ascii="Verdana" w:hAnsi="Verdana"/>
          <w:sz w:val="12"/>
          <w:szCs w:val="12"/>
        </w:rPr>
      </w:pPr>
    </w:p>
    <w:p w:rsidR="004A41B4" w:rsidRDefault="004A41B4">
      <w:pPr>
        <w:spacing w:after="120"/>
        <w:rPr>
          <w:rFonts w:ascii="Verdana" w:hAnsi="Verdana"/>
          <w:b/>
          <w:smallCaps/>
          <w:sz w:val="22"/>
        </w:rPr>
      </w:pPr>
      <w:r>
        <w:rPr>
          <w:rFonts w:ascii="Verdana" w:hAnsi="Verdana"/>
          <w:b/>
          <w:smallCaps/>
          <w:sz w:val="22"/>
        </w:rPr>
        <w:t>Video Sample #3: Yuri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b/>
          <w:smallCaps/>
          <w:sz w:val="3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b/>
        </w:rPr>
      </w:pPr>
    </w:p>
    <w:p w:rsidR="004A41B4" w:rsidRDefault="004A41B4">
      <w:pPr>
        <w:rPr>
          <w:rFonts w:ascii="Verdana" w:hAnsi="Verdana"/>
          <w:b/>
        </w:rPr>
      </w:pPr>
    </w:p>
    <w:p w:rsidR="004A41B4" w:rsidRDefault="004A41B4">
      <w:pPr>
        <w:jc w:val="center"/>
        <w:rPr>
          <w:rFonts w:ascii="Verdana" w:hAnsi="Verdana"/>
          <w:b/>
        </w:rPr>
      </w:pPr>
      <w:r>
        <w:rPr>
          <w:rFonts w:ascii="Verdana" w:hAnsi="Verdana"/>
          <w:b/>
        </w:rPr>
        <w:t xml:space="preserve">Scoring Worksheet for </w:t>
      </w:r>
      <w:r>
        <w:rPr>
          <w:rFonts w:ascii="Verdana" w:hAnsi="Verdana"/>
          <w:b/>
          <w:u w:val="single"/>
        </w:rPr>
        <w:t>Qualifying Test</w:t>
      </w:r>
      <w:r>
        <w:rPr>
          <w:rFonts w:ascii="Verdana" w:hAnsi="Verdana"/>
          <w:b/>
        </w:rPr>
        <w:t xml:space="preserve"> (continued)</w:t>
      </w:r>
    </w:p>
    <w:p w:rsidR="004A41B4" w:rsidRDefault="004A41B4">
      <w:pPr>
        <w:rPr>
          <w:rFonts w:ascii="Verdana" w:hAnsi="Verdana"/>
          <w:b/>
        </w:rPr>
      </w:pPr>
    </w:p>
    <w:p w:rsidR="004A41B4" w:rsidRDefault="004A41B4">
      <w:pPr>
        <w:spacing w:after="120"/>
        <w:rPr>
          <w:rFonts w:ascii="Verdana" w:hAnsi="Verdana"/>
          <w:b/>
          <w:smallCaps/>
          <w:sz w:val="22"/>
        </w:rPr>
      </w:pPr>
      <w:r>
        <w:rPr>
          <w:rFonts w:ascii="Verdana" w:hAnsi="Verdana"/>
          <w:b/>
          <w:smallCaps/>
          <w:sz w:val="22"/>
        </w:rPr>
        <w:t xml:space="preserve">Video Sample #4: </w:t>
      </w:r>
      <w:smartTag w:uri="urn:schemas-microsoft-com:office:smarttags" w:element="City">
        <w:smartTag w:uri="urn:schemas-microsoft-com:office:smarttags" w:element="place">
          <w:r>
            <w:rPr>
              <w:rFonts w:ascii="Verdana" w:hAnsi="Verdana"/>
              <w:b/>
              <w:smallCaps/>
              <w:sz w:val="22"/>
            </w:rPr>
            <w:t>Florence</w:t>
          </w:r>
        </w:smartTag>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rPr>
      </w:pPr>
    </w:p>
    <w:p w:rsidR="004A41B4" w:rsidRDefault="004A41B4">
      <w:pPr>
        <w:rPr>
          <w:rFonts w:ascii="Verdana" w:hAnsi="Verdana"/>
          <w:b/>
          <w:smallCaps/>
          <w:sz w:val="22"/>
        </w:rPr>
      </w:pPr>
      <w:r>
        <w:rPr>
          <w:rFonts w:ascii="Verdana" w:hAnsi="Verdana"/>
          <w:b/>
          <w:smallCaps/>
          <w:sz w:val="22"/>
        </w:rPr>
        <w:t>Video Sample #5: Herick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b/>
          <w:smallCaps/>
          <w:sz w:val="22"/>
        </w:rPr>
      </w:pPr>
    </w:p>
    <w:p w:rsidR="004A41B4" w:rsidRDefault="004A41B4">
      <w:pPr>
        <w:rPr>
          <w:rFonts w:ascii="Verdana" w:hAnsi="Verdana"/>
          <w:b/>
          <w:smallCaps/>
          <w:sz w:val="22"/>
        </w:rPr>
      </w:pPr>
      <w:r>
        <w:rPr>
          <w:rFonts w:ascii="Verdana" w:hAnsi="Verdana"/>
          <w:b/>
          <w:smallCaps/>
          <w:sz w:val="22"/>
        </w:rPr>
        <w:t>Video Sample #6: Anh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rPr>
      </w:pPr>
    </w:p>
    <w:p w:rsidR="004A41B4" w:rsidRDefault="004A41B4">
      <w:pPr>
        <w:spacing w:after="60"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p>
    <w:p w:rsidR="004A41B4" w:rsidRDefault="004A41B4">
      <w:pPr>
        <w:spacing w:after="120"/>
        <w:rPr>
          <w:rFonts w:ascii="Verdana" w:hAnsi="Verdana"/>
          <w:b/>
          <w:smallCaps/>
          <w:sz w:val="22"/>
        </w:rPr>
      </w:pPr>
    </w:p>
    <w:p w:rsidR="004A41B4" w:rsidRDefault="004A41B4">
      <w:pPr>
        <w:rPr>
          <w:rFonts w:ascii="Verdana" w:hAnsi="Verdana"/>
          <w:b/>
          <w:sz w:val="12"/>
          <w:szCs w:val="12"/>
        </w:rPr>
      </w:pPr>
    </w:p>
    <w:p w:rsidR="004A41B4" w:rsidRDefault="004A41B4">
      <w:pPr>
        <w:jc w:val="center"/>
        <w:rPr>
          <w:rFonts w:ascii="Verdana" w:hAnsi="Verdana"/>
          <w:b/>
        </w:rPr>
      </w:pPr>
      <w:r>
        <w:rPr>
          <w:rFonts w:ascii="Verdana" w:hAnsi="Verdana"/>
          <w:b/>
        </w:rPr>
        <w:t xml:space="preserve">Scoring Worksheet for </w:t>
      </w:r>
      <w:r>
        <w:rPr>
          <w:rFonts w:ascii="Verdana" w:hAnsi="Verdana"/>
          <w:b/>
          <w:u w:val="single"/>
        </w:rPr>
        <w:t>Qualifying Test</w:t>
      </w:r>
      <w:r>
        <w:rPr>
          <w:rFonts w:ascii="Verdana" w:hAnsi="Verdana"/>
          <w:b/>
        </w:rPr>
        <w:t xml:space="preserve"> (continued)</w:t>
      </w:r>
    </w:p>
    <w:p w:rsidR="004A41B4" w:rsidRDefault="004A41B4">
      <w:pPr>
        <w:rPr>
          <w:rFonts w:ascii="Verdana" w:hAnsi="Verdana"/>
          <w:b/>
          <w:sz w:val="16"/>
          <w:szCs w:val="16"/>
        </w:rPr>
      </w:pPr>
    </w:p>
    <w:p w:rsidR="004A41B4" w:rsidRDefault="004A41B4">
      <w:pPr>
        <w:spacing w:after="120"/>
        <w:rPr>
          <w:rFonts w:ascii="Verdana" w:hAnsi="Verdana"/>
          <w:b/>
          <w:smallCaps/>
          <w:sz w:val="22"/>
        </w:rPr>
      </w:pPr>
      <w:r>
        <w:rPr>
          <w:rFonts w:ascii="Verdana" w:hAnsi="Verdana"/>
          <w:b/>
          <w:smallCaps/>
          <w:sz w:val="22"/>
        </w:rPr>
        <w:t>Video Sample #7: Jose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sz w:val="12"/>
          <w:szCs w:val="12"/>
        </w:rPr>
      </w:pPr>
    </w:p>
    <w:p w:rsidR="004A41B4" w:rsidRDefault="004A41B4">
      <w:pPr>
        <w:spacing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sz w:val="4"/>
          <w:szCs w:val="4"/>
        </w:rPr>
      </w:pPr>
    </w:p>
    <w:p w:rsidR="004A41B4" w:rsidRDefault="004A41B4">
      <w:pPr>
        <w:rPr>
          <w:rFonts w:ascii="Verdana" w:hAnsi="Verdana"/>
          <w:b/>
          <w:smallCaps/>
          <w:sz w:val="22"/>
        </w:rPr>
      </w:pPr>
      <w:r>
        <w:rPr>
          <w:rFonts w:ascii="Verdana" w:hAnsi="Verdana"/>
          <w:b/>
          <w:smallCaps/>
          <w:sz w:val="22"/>
        </w:rPr>
        <w:t>Video Sample #8: Larissa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sz w:val="12"/>
          <w:szCs w:val="12"/>
        </w:rPr>
      </w:pPr>
    </w:p>
    <w:p w:rsidR="004A41B4" w:rsidRDefault="004A41B4">
      <w:pPr>
        <w:spacing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sz w:val="6"/>
          <w:szCs w:val="6"/>
        </w:rPr>
      </w:pPr>
    </w:p>
    <w:p w:rsidR="004A41B4" w:rsidRDefault="004A41B4">
      <w:pPr>
        <w:rPr>
          <w:rFonts w:ascii="Verdana" w:hAnsi="Verdana"/>
          <w:b/>
          <w:smallCaps/>
          <w:sz w:val="22"/>
        </w:rPr>
      </w:pPr>
      <w:r>
        <w:rPr>
          <w:rFonts w:ascii="Verdana" w:hAnsi="Verdana"/>
          <w:b/>
          <w:smallCaps/>
          <w:sz w:val="22"/>
        </w:rPr>
        <w:t>Video Sample #9: Klysmann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b/>
          <w:smallCaps/>
          <w:sz w:val="12"/>
          <w:szCs w:val="12"/>
        </w:rPr>
      </w:pPr>
    </w:p>
    <w:p w:rsidR="004A41B4" w:rsidRDefault="004A41B4">
      <w:pPr>
        <w:spacing w:line="360" w:lineRule="auto"/>
        <w:rPr>
          <w:rFonts w:ascii="Verdana" w:hAnsi="Verdana"/>
          <w:sz w:val="22"/>
        </w:r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rPr>
          <w:rFonts w:ascii="Verdana" w:hAnsi="Verdana"/>
          <w:sz w:val="6"/>
          <w:szCs w:val="6"/>
        </w:rPr>
      </w:pPr>
    </w:p>
    <w:p w:rsidR="004A41B4" w:rsidRDefault="004A41B4">
      <w:pPr>
        <w:rPr>
          <w:rFonts w:ascii="Verdana" w:hAnsi="Verdana"/>
          <w:b/>
          <w:smallCaps/>
          <w:sz w:val="22"/>
        </w:rPr>
      </w:pPr>
      <w:r>
        <w:rPr>
          <w:rFonts w:ascii="Verdana" w:hAnsi="Verdana"/>
          <w:b/>
          <w:smallCaps/>
          <w:sz w:val="22"/>
        </w:rPr>
        <w:t>Video Sample #10: Kariny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2"/>
        <w:gridCol w:w="1883"/>
        <w:gridCol w:w="1940"/>
        <w:gridCol w:w="1984"/>
        <w:gridCol w:w="1915"/>
      </w:tblGrid>
      <w:tr w:rsidR="004A41B4">
        <w:trPr>
          <w:cantSplit/>
          <w:trHeight w:val="345"/>
        </w:trPr>
        <w:tc>
          <w:tcPr>
            <w:tcW w:w="2030" w:type="dxa"/>
            <w:vMerge w:val="restart"/>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z w:val="22"/>
              </w:rPr>
            </w:pPr>
            <w:r>
              <w:rPr>
                <w:rFonts w:ascii="Verdana" w:hAnsi="Verdana"/>
                <w:b/>
                <w:sz w:val="22"/>
              </w:rPr>
              <w:t>Comprehension Score</w:t>
            </w:r>
          </w:p>
        </w:tc>
        <w:tc>
          <w:tcPr>
            <w:tcW w:w="8122" w:type="dxa"/>
            <w:gridSpan w:val="4"/>
            <w:tcBorders>
              <w:top w:val="single" w:sz="24" w:space="0" w:color="auto"/>
              <w:left w:val="single" w:sz="2" w:space="0" w:color="auto"/>
              <w:bottom w:val="single" w:sz="2" w:space="0" w:color="auto"/>
              <w:right w:val="single" w:sz="2" w:space="0" w:color="auto"/>
            </w:tcBorders>
            <w:vAlign w:val="center"/>
          </w:tcPr>
          <w:p w:rsidR="004A41B4" w:rsidRDefault="004A41B4">
            <w:pPr>
              <w:jc w:val="center"/>
              <w:rPr>
                <w:rFonts w:ascii="Verdana" w:hAnsi="Verdana"/>
                <w:b/>
                <w:smallCaps/>
                <w:sz w:val="22"/>
              </w:rPr>
            </w:pPr>
            <w:r>
              <w:rPr>
                <w:rFonts w:ascii="Verdana" w:hAnsi="Verdana"/>
                <w:b/>
                <w:sz w:val="22"/>
              </w:rPr>
              <w:t>Production Scores</w:t>
            </w:r>
          </w:p>
        </w:tc>
      </w:tr>
      <w:tr w:rsidR="004A41B4">
        <w:trPr>
          <w:cantSplit/>
          <w:trHeight w:val="544"/>
        </w:trPr>
        <w:tc>
          <w:tcPr>
            <w:tcW w:w="2030" w:type="dxa"/>
            <w:vMerge/>
            <w:tcBorders>
              <w:top w:val="single" w:sz="2" w:space="0" w:color="auto"/>
            </w:tcBorders>
          </w:tcPr>
          <w:p w:rsidR="004A41B4" w:rsidRDefault="004A41B4">
            <w:pPr>
              <w:jc w:val="center"/>
              <w:rPr>
                <w:rFonts w:ascii="Verdana" w:hAnsi="Verdana"/>
                <w:b/>
                <w:smallCaps/>
                <w:sz w:val="22"/>
              </w:rPr>
            </w:pP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Fluency</w:t>
            </w:r>
          </w:p>
        </w:tc>
        <w:tc>
          <w:tcPr>
            <w:tcW w:w="2030"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Vocabulary</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Pronunciation</w:t>
            </w:r>
          </w:p>
        </w:tc>
        <w:tc>
          <w:tcPr>
            <w:tcW w:w="2031" w:type="dxa"/>
            <w:tcBorders>
              <w:top w:val="single" w:sz="2" w:space="0" w:color="auto"/>
            </w:tcBorders>
            <w:vAlign w:val="center"/>
          </w:tcPr>
          <w:p w:rsidR="004A41B4" w:rsidRDefault="004A41B4">
            <w:pPr>
              <w:jc w:val="center"/>
              <w:rPr>
                <w:rFonts w:ascii="Verdana" w:hAnsi="Verdana"/>
                <w:sz w:val="22"/>
              </w:rPr>
            </w:pPr>
            <w:r>
              <w:rPr>
                <w:rFonts w:ascii="Verdana" w:hAnsi="Verdana"/>
                <w:sz w:val="22"/>
              </w:rPr>
              <w:t>Grammar</w:t>
            </w:r>
          </w:p>
        </w:tc>
      </w:tr>
      <w:tr w:rsidR="004A41B4">
        <w:trPr>
          <w:trHeight w:val="512"/>
        </w:trPr>
        <w:tc>
          <w:tcPr>
            <w:tcW w:w="2030" w:type="dxa"/>
          </w:tcPr>
          <w:p w:rsidR="004A41B4" w:rsidRDefault="004A41B4">
            <w:pPr>
              <w:rPr>
                <w:rFonts w:ascii="Verdana" w:hAnsi="Verdana"/>
                <w:b/>
                <w:smallCaps/>
              </w:rPr>
            </w:pPr>
          </w:p>
        </w:tc>
        <w:tc>
          <w:tcPr>
            <w:tcW w:w="2030" w:type="dxa"/>
          </w:tcPr>
          <w:p w:rsidR="004A41B4" w:rsidRDefault="004A41B4">
            <w:pPr>
              <w:rPr>
                <w:rFonts w:ascii="Verdana" w:hAnsi="Verdana"/>
                <w:smallCaps/>
              </w:rPr>
            </w:pPr>
          </w:p>
        </w:tc>
        <w:tc>
          <w:tcPr>
            <w:tcW w:w="2030"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c>
          <w:tcPr>
            <w:tcW w:w="2031" w:type="dxa"/>
          </w:tcPr>
          <w:p w:rsidR="004A41B4" w:rsidRDefault="004A41B4">
            <w:pPr>
              <w:rPr>
                <w:rFonts w:ascii="Verdana" w:hAnsi="Verdana"/>
                <w:smallCaps/>
              </w:rPr>
            </w:pPr>
          </w:p>
        </w:tc>
      </w:tr>
    </w:tbl>
    <w:p w:rsidR="004A41B4" w:rsidRDefault="004A41B4">
      <w:pPr>
        <w:rPr>
          <w:rFonts w:ascii="Verdana" w:hAnsi="Verdana"/>
          <w:sz w:val="12"/>
          <w:szCs w:val="12"/>
        </w:rPr>
      </w:pPr>
    </w:p>
    <w:p w:rsidR="004A41B4" w:rsidRDefault="004A41B4">
      <w:pPr>
        <w:spacing w:after="60" w:line="360" w:lineRule="auto"/>
        <w:rPr>
          <w:rFonts w:ascii="Verdana" w:hAnsi="Verdana"/>
          <w:sz w:val="22"/>
        </w:rPr>
        <w:sectPr w:rsidR="004A41B4" w:rsidSect="000D0370">
          <w:pgSz w:w="12240" w:h="15840" w:code="1"/>
          <w:pgMar w:top="1152" w:right="1152" w:bottom="1152" w:left="1440" w:header="720" w:footer="720" w:gutter="0"/>
          <w:cols w:space="720"/>
          <w:docGrid w:linePitch="360"/>
        </w:sectPr>
      </w:pPr>
      <w:r>
        <w:rPr>
          <w:rFonts w:ascii="Verdana" w:hAnsi="Verdana"/>
          <w:sz w:val="22"/>
        </w:rPr>
        <w:t>Notes:_________________________________________________________________________________________________________________________________________________________________________________________________</w:t>
      </w:r>
    </w:p>
    <w:p w:rsidR="004A41B4" w:rsidRDefault="004A41B4">
      <w:pPr>
        <w:jc w:val="center"/>
        <w:rPr>
          <w:rFonts w:ascii="Verdana" w:hAnsi="Verdana"/>
          <w:b/>
          <w:sz w:val="28"/>
        </w:rPr>
      </w:pPr>
      <w:r>
        <w:rPr>
          <w:rFonts w:ascii="Verdana" w:hAnsi="Verdana"/>
          <w:b/>
          <w:sz w:val="28"/>
        </w:rPr>
        <w:t>QMT Certification of Proper Test Administration</w:t>
      </w:r>
    </w:p>
    <w:p w:rsidR="004A41B4" w:rsidRDefault="004A41B4">
      <w:pPr>
        <w:jc w:val="center"/>
        <w:rPr>
          <w:rFonts w:ascii="Verdana" w:hAnsi="Verdana"/>
          <w:b/>
          <w:sz w:val="20"/>
          <w:szCs w:val="20"/>
        </w:rPr>
      </w:pPr>
      <w:r>
        <w:rPr>
          <w:rFonts w:ascii="Verdana" w:hAnsi="Verdana"/>
          <w:sz w:val="20"/>
        </w:rPr>
        <w:t>(QMTs must complete and submit this form to the test contractor with all</w:t>
      </w:r>
      <w:r>
        <w:rPr>
          <w:rFonts w:ascii="Verdana" w:hAnsi="Verdana"/>
          <w:b/>
          <w:sz w:val="20"/>
        </w:rPr>
        <w:t xml:space="preserve"> </w:t>
      </w:r>
      <w:r>
        <w:rPr>
          <w:rFonts w:ascii="Verdana" w:hAnsi="Verdana"/>
          <w:sz w:val="20"/>
        </w:rPr>
        <w:t xml:space="preserve">completed </w:t>
      </w:r>
    </w:p>
    <w:p w:rsidR="004A41B4" w:rsidRDefault="004A41B4">
      <w:pPr>
        <w:jc w:val="center"/>
        <w:rPr>
          <w:rFonts w:ascii="Verdana" w:hAnsi="Verdana"/>
          <w:sz w:val="20"/>
        </w:rPr>
      </w:pPr>
      <w:r>
        <w:rPr>
          <w:rFonts w:ascii="Verdana" w:hAnsi="Verdana"/>
          <w:sz w:val="20"/>
          <w:szCs w:val="20"/>
        </w:rPr>
        <w:t>QMT/QMA Qualifying Test Answer Sheets.)</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Date Qualifying Test was administered:_________________________________</w:t>
      </w:r>
    </w:p>
    <w:p w:rsidR="004A41B4" w:rsidRDefault="004A41B4">
      <w:pPr>
        <w:rPr>
          <w:rFonts w:ascii="Verdana" w:hAnsi="Verdana"/>
          <w:sz w:val="22"/>
        </w:rPr>
      </w:pPr>
    </w:p>
    <w:p w:rsidR="004A41B4" w:rsidRDefault="004A41B4">
      <w:pPr>
        <w:rPr>
          <w:rFonts w:ascii="Verdana" w:hAnsi="Verdana"/>
          <w:sz w:val="20"/>
        </w:rPr>
      </w:pPr>
      <w:r>
        <w:rPr>
          <w:rFonts w:ascii="Verdana" w:hAnsi="Verdana"/>
          <w:sz w:val="20"/>
        </w:rPr>
        <w:t xml:space="preserve">On the grid below, please </w:t>
      </w:r>
      <w:r>
        <w:rPr>
          <w:rFonts w:ascii="Verdana" w:hAnsi="Verdana"/>
          <w:b/>
          <w:sz w:val="20"/>
        </w:rPr>
        <w:t xml:space="preserve">list all participants </w:t>
      </w:r>
      <w:r>
        <w:rPr>
          <w:rFonts w:ascii="Verdana" w:hAnsi="Verdana"/>
          <w:sz w:val="20"/>
        </w:rPr>
        <w:t>in this MELA-O Qualifying Test administration (attach additional sheets, if needed).</w:t>
      </w:r>
    </w:p>
    <w:p w:rsidR="004A41B4" w:rsidRDefault="004A41B4">
      <w:pPr>
        <w:rPr>
          <w:rFonts w:ascii="Verdana" w:hAnsi="Verdana"/>
          <w:sz w:val="22"/>
        </w:rPr>
      </w:pP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880"/>
        <w:gridCol w:w="2160"/>
        <w:gridCol w:w="1299"/>
      </w:tblGrid>
      <w:tr w:rsidR="004A41B4">
        <w:tc>
          <w:tcPr>
            <w:tcW w:w="3348" w:type="dxa"/>
            <w:tcBorders>
              <w:bottom w:val="single" w:sz="4" w:space="0" w:color="auto"/>
            </w:tcBorders>
          </w:tcPr>
          <w:p w:rsidR="004A41B4" w:rsidRDefault="004A41B4">
            <w:pPr>
              <w:jc w:val="center"/>
              <w:rPr>
                <w:rFonts w:ascii="Verdana" w:hAnsi="Verdana"/>
                <w:b/>
                <w:sz w:val="20"/>
              </w:rPr>
            </w:pPr>
            <w:r>
              <w:rPr>
                <w:rFonts w:ascii="Verdana" w:hAnsi="Verdana"/>
                <w:b/>
                <w:sz w:val="20"/>
              </w:rPr>
              <w:t>Participant Name</w:t>
            </w:r>
          </w:p>
        </w:tc>
        <w:tc>
          <w:tcPr>
            <w:tcW w:w="2880" w:type="dxa"/>
            <w:tcBorders>
              <w:bottom w:val="single" w:sz="4" w:space="0" w:color="auto"/>
            </w:tcBorders>
          </w:tcPr>
          <w:p w:rsidR="004A41B4" w:rsidRDefault="004A41B4">
            <w:pPr>
              <w:jc w:val="center"/>
              <w:rPr>
                <w:rFonts w:ascii="Verdana" w:hAnsi="Verdana"/>
                <w:b/>
                <w:sz w:val="20"/>
              </w:rPr>
            </w:pPr>
            <w:r>
              <w:rPr>
                <w:rFonts w:ascii="Verdana" w:hAnsi="Verdana"/>
                <w:b/>
                <w:sz w:val="20"/>
              </w:rPr>
              <w:t>School Name</w:t>
            </w:r>
          </w:p>
        </w:tc>
        <w:tc>
          <w:tcPr>
            <w:tcW w:w="2160" w:type="dxa"/>
            <w:tcBorders>
              <w:bottom w:val="single" w:sz="4" w:space="0" w:color="auto"/>
            </w:tcBorders>
          </w:tcPr>
          <w:p w:rsidR="004A41B4" w:rsidRDefault="004A41B4">
            <w:pPr>
              <w:jc w:val="center"/>
              <w:rPr>
                <w:rFonts w:ascii="Verdana" w:hAnsi="Verdana"/>
                <w:b/>
                <w:sz w:val="18"/>
              </w:rPr>
            </w:pPr>
            <w:r>
              <w:rPr>
                <w:rFonts w:ascii="Verdana" w:hAnsi="Verdana"/>
                <w:b/>
                <w:sz w:val="18"/>
              </w:rPr>
              <w:t xml:space="preserve">If </w:t>
            </w:r>
            <w:r>
              <w:rPr>
                <w:rFonts w:ascii="Verdana" w:hAnsi="Verdana"/>
                <w:b/>
                <w:sz w:val="18"/>
                <w:u w:val="single"/>
              </w:rPr>
              <w:t>new</w:t>
            </w:r>
            <w:r>
              <w:rPr>
                <w:rFonts w:ascii="Verdana" w:hAnsi="Verdana"/>
                <w:b/>
                <w:sz w:val="18"/>
              </w:rPr>
              <w:t xml:space="preserve"> QMA, has fulfilled minimum 1-hour classroom observation requirement</w:t>
            </w:r>
          </w:p>
          <w:p w:rsidR="004A41B4" w:rsidRDefault="004A41B4">
            <w:pPr>
              <w:jc w:val="center"/>
              <w:rPr>
                <w:rFonts w:ascii="Verdana" w:hAnsi="Verdana"/>
                <w:b/>
                <w:sz w:val="18"/>
              </w:rPr>
            </w:pPr>
            <w:r>
              <w:rPr>
                <w:rFonts w:ascii="Verdana" w:hAnsi="Verdana"/>
                <w:b/>
                <w:sz w:val="18"/>
              </w:rPr>
              <w:t>(Yes/No)</w:t>
            </w:r>
          </w:p>
        </w:tc>
        <w:tc>
          <w:tcPr>
            <w:tcW w:w="1299" w:type="dxa"/>
            <w:tcBorders>
              <w:bottom w:val="single" w:sz="4" w:space="0" w:color="auto"/>
            </w:tcBorders>
          </w:tcPr>
          <w:p w:rsidR="004A41B4" w:rsidRDefault="004A41B4">
            <w:pPr>
              <w:jc w:val="center"/>
              <w:rPr>
                <w:rFonts w:ascii="Verdana" w:hAnsi="Verdana"/>
                <w:b/>
                <w:sz w:val="18"/>
              </w:rPr>
            </w:pPr>
            <w:r>
              <w:rPr>
                <w:rFonts w:ascii="Verdana" w:hAnsi="Verdana"/>
                <w:b/>
                <w:sz w:val="18"/>
              </w:rPr>
              <w:t>Took Qualifying Test</w:t>
            </w:r>
          </w:p>
          <w:p w:rsidR="004A41B4" w:rsidRDefault="004A41B4">
            <w:pPr>
              <w:jc w:val="center"/>
              <w:rPr>
                <w:rFonts w:ascii="Verdana" w:hAnsi="Verdana"/>
                <w:b/>
                <w:sz w:val="18"/>
              </w:rPr>
            </w:pPr>
            <w:r>
              <w:rPr>
                <w:rFonts w:ascii="Verdana" w:hAnsi="Verdana"/>
                <w:b/>
                <w:sz w:val="18"/>
              </w:rPr>
              <w:t>(Yes/No)</w:t>
            </w:r>
          </w:p>
        </w:tc>
      </w:tr>
      <w:tr w:rsidR="004A41B4">
        <w:trPr>
          <w:trHeight w:val="242"/>
        </w:trPr>
        <w:tc>
          <w:tcPr>
            <w:tcW w:w="3348" w:type="dxa"/>
            <w:vAlign w:val="bottom"/>
          </w:tcPr>
          <w:p w:rsidR="004A41B4" w:rsidRDefault="004A41B4">
            <w:pPr>
              <w:pStyle w:val="FootnoteText"/>
              <w:spacing w:line="360" w:lineRule="auto"/>
              <w:rPr>
                <w:rFonts w:ascii="Verdana" w:hAnsi="Verdana"/>
                <w:szCs w:val="24"/>
              </w:rPr>
            </w:pPr>
            <w:r>
              <w:rPr>
                <w:rFonts w:ascii="Verdana" w:hAnsi="Verdana"/>
                <w:szCs w:val="24"/>
              </w:rPr>
              <w:t>1.</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2.</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3.</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4.</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5.</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tcBorders>
              <w:bottom w:val="single" w:sz="4" w:space="0" w:color="auto"/>
            </w:tcBorders>
            <w:vAlign w:val="bottom"/>
          </w:tcPr>
          <w:p w:rsidR="004A41B4" w:rsidRDefault="004A41B4">
            <w:pPr>
              <w:spacing w:line="360" w:lineRule="auto"/>
              <w:rPr>
                <w:rFonts w:ascii="Verdana" w:hAnsi="Verdana"/>
                <w:sz w:val="20"/>
              </w:rPr>
            </w:pPr>
            <w:r>
              <w:rPr>
                <w:rFonts w:ascii="Verdana" w:hAnsi="Verdana"/>
                <w:sz w:val="20"/>
              </w:rPr>
              <w:t>6.</w:t>
            </w:r>
          </w:p>
        </w:tc>
        <w:tc>
          <w:tcPr>
            <w:tcW w:w="2880" w:type="dxa"/>
            <w:tcBorders>
              <w:bottom w:val="single" w:sz="4" w:space="0" w:color="auto"/>
            </w:tcBorders>
          </w:tcPr>
          <w:p w:rsidR="004A41B4" w:rsidRDefault="004A41B4">
            <w:pPr>
              <w:spacing w:line="360" w:lineRule="auto"/>
              <w:rPr>
                <w:rFonts w:ascii="Verdana" w:hAnsi="Verdana"/>
                <w:sz w:val="22"/>
              </w:rPr>
            </w:pPr>
          </w:p>
        </w:tc>
        <w:tc>
          <w:tcPr>
            <w:tcW w:w="2160" w:type="dxa"/>
            <w:tcBorders>
              <w:bottom w:val="single" w:sz="4" w:space="0" w:color="auto"/>
            </w:tcBorders>
          </w:tcPr>
          <w:p w:rsidR="004A41B4" w:rsidRDefault="004A41B4">
            <w:pPr>
              <w:spacing w:line="360" w:lineRule="auto"/>
              <w:rPr>
                <w:rFonts w:ascii="Verdana" w:hAnsi="Verdana"/>
                <w:sz w:val="22"/>
              </w:rPr>
            </w:pPr>
          </w:p>
        </w:tc>
        <w:tc>
          <w:tcPr>
            <w:tcW w:w="1299" w:type="dxa"/>
            <w:tcBorders>
              <w:bottom w:val="single" w:sz="4" w:space="0" w:color="auto"/>
            </w:tcBorders>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7.</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8.</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9.</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10.</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11.</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12.</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13.</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r w:rsidR="004A41B4">
        <w:tc>
          <w:tcPr>
            <w:tcW w:w="3348" w:type="dxa"/>
            <w:vAlign w:val="bottom"/>
          </w:tcPr>
          <w:p w:rsidR="004A41B4" w:rsidRDefault="004A41B4">
            <w:pPr>
              <w:spacing w:line="360" w:lineRule="auto"/>
              <w:rPr>
                <w:rFonts w:ascii="Verdana" w:hAnsi="Verdana"/>
                <w:sz w:val="20"/>
              </w:rPr>
            </w:pPr>
            <w:r>
              <w:rPr>
                <w:rFonts w:ascii="Verdana" w:hAnsi="Verdana"/>
                <w:sz w:val="20"/>
              </w:rPr>
              <w:t>14.</w:t>
            </w:r>
          </w:p>
        </w:tc>
        <w:tc>
          <w:tcPr>
            <w:tcW w:w="2880" w:type="dxa"/>
          </w:tcPr>
          <w:p w:rsidR="004A41B4" w:rsidRDefault="004A41B4">
            <w:pPr>
              <w:spacing w:line="360" w:lineRule="auto"/>
              <w:rPr>
                <w:rFonts w:ascii="Verdana" w:hAnsi="Verdana"/>
                <w:sz w:val="22"/>
              </w:rPr>
            </w:pPr>
          </w:p>
        </w:tc>
        <w:tc>
          <w:tcPr>
            <w:tcW w:w="2160" w:type="dxa"/>
          </w:tcPr>
          <w:p w:rsidR="004A41B4" w:rsidRDefault="004A41B4">
            <w:pPr>
              <w:spacing w:line="360" w:lineRule="auto"/>
              <w:rPr>
                <w:rFonts w:ascii="Verdana" w:hAnsi="Verdana"/>
                <w:sz w:val="22"/>
              </w:rPr>
            </w:pPr>
          </w:p>
        </w:tc>
        <w:tc>
          <w:tcPr>
            <w:tcW w:w="1299" w:type="dxa"/>
          </w:tcPr>
          <w:p w:rsidR="004A41B4" w:rsidRDefault="004A41B4">
            <w:pPr>
              <w:spacing w:line="360" w:lineRule="auto"/>
              <w:rPr>
                <w:rFonts w:ascii="Verdana" w:hAnsi="Verdana"/>
                <w:sz w:val="22"/>
              </w:rPr>
            </w:pPr>
          </w:p>
        </w:tc>
      </w:tr>
    </w:tbl>
    <w:p w:rsidR="004A41B4" w:rsidRDefault="004A41B4">
      <w:pPr>
        <w:jc w:val="both"/>
        <w:rPr>
          <w:rFonts w:ascii="Verdana" w:hAnsi="Verdana"/>
          <w:sz w:val="22"/>
        </w:rPr>
      </w:pPr>
    </w:p>
    <w:p w:rsidR="004A41B4" w:rsidRDefault="004A41B4">
      <w:pPr>
        <w:pStyle w:val="BodyText"/>
        <w:autoSpaceDE/>
        <w:autoSpaceDN/>
        <w:adjustRightInd/>
      </w:pPr>
      <w:r>
        <w:t>I certify that each participant listed above has participated in the required training using the 2007 MELA-O Training Video, and that I have supervised the administration of the 2007 MELA-O Qualifying Test.</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QMT Name: ________________________________________________________</w:t>
      </w:r>
    </w:p>
    <w:p w:rsidR="004A41B4" w:rsidRDefault="004A41B4">
      <w:pPr>
        <w:rPr>
          <w:rFonts w:ascii="Verdana" w:hAnsi="Verdana"/>
          <w:sz w:val="22"/>
        </w:rPr>
      </w:pPr>
    </w:p>
    <w:p w:rsidR="004A41B4" w:rsidRDefault="004A41B4">
      <w:pPr>
        <w:rPr>
          <w:rFonts w:ascii="Verdana" w:hAnsi="Verdana"/>
          <w:sz w:val="22"/>
        </w:rPr>
      </w:pPr>
      <w:r>
        <w:rPr>
          <w:rFonts w:ascii="Verdana" w:hAnsi="Verdana"/>
          <w:sz w:val="22"/>
        </w:rPr>
        <w:t>QMT Signature: _____________________________ Date: ___________________</w:t>
      </w:r>
    </w:p>
    <w:p w:rsidR="004A41B4" w:rsidRDefault="004A41B4">
      <w:pPr>
        <w:rPr>
          <w:rFonts w:ascii="Verdana" w:hAnsi="Verdana"/>
          <w:sz w:val="22"/>
        </w:rPr>
      </w:pPr>
    </w:p>
    <w:p w:rsidR="004A41B4" w:rsidRDefault="004A41B4">
      <w:pPr>
        <w:rPr>
          <w:rFonts w:ascii="Verdana" w:hAnsi="Verdana"/>
          <w:sz w:val="22"/>
        </w:rPr>
      </w:pPr>
    </w:p>
    <w:p w:rsidR="004A41B4" w:rsidRDefault="004A41B4">
      <w:pPr>
        <w:rPr>
          <w:rFonts w:ascii="Verdana" w:hAnsi="Verdana"/>
          <w:sz w:val="20"/>
        </w:rPr>
      </w:pPr>
      <w:r>
        <w:rPr>
          <w:rFonts w:ascii="Verdana" w:hAnsi="Verdana"/>
          <w:sz w:val="20"/>
        </w:rPr>
        <w:t xml:space="preserve">Please mail this certification together with completed </w:t>
      </w:r>
      <w:r>
        <w:rPr>
          <w:rFonts w:ascii="Verdana" w:hAnsi="Verdana"/>
          <w:b/>
          <w:sz w:val="20"/>
          <w:szCs w:val="20"/>
        </w:rPr>
        <w:t>QMT/QMA Qualifying Test Answer Sheets</w:t>
      </w:r>
      <w:r>
        <w:rPr>
          <w:rFonts w:ascii="Verdana" w:hAnsi="Verdana"/>
          <w:sz w:val="20"/>
        </w:rPr>
        <w:t xml:space="preserve"> for the above participants to the test contractor, as instructed by the </w:t>
      </w:r>
      <w:r w:rsidR="00E87D83">
        <w:rPr>
          <w:rFonts w:ascii="Verdana" w:hAnsi="Verdana"/>
          <w:sz w:val="20"/>
        </w:rPr>
        <w:t>Department of Elementary and Secondary Education</w:t>
      </w:r>
      <w:r>
        <w:rPr>
          <w:rFonts w:ascii="Verdana" w:hAnsi="Verdana"/>
          <w:sz w:val="20"/>
        </w:rPr>
        <w:t>.</w:t>
      </w:r>
    </w:p>
    <w:p w:rsidR="004A41B4" w:rsidRDefault="004A41B4">
      <w:pPr>
        <w:rPr>
          <w:rFonts w:ascii="Verdana" w:hAnsi="Verdana"/>
          <w:sz w:val="22"/>
        </w:rPr>
        <w:sectPr w:rsidR="004A41B4">
          <w:pgSz w:w="12240" w:h="15840" w:code="1"/>
          <w:pgMar w:top="1152" w:right="1440" w:bottom="1152" w:left="1440" w:header="720" w:footer="720" w:gutter="0"/>
          <w:cols w:space="720"/>
          <w:docGrid w:linePitch="360"/>
        </w:sectPr>
      </w:pPr>
    </w:p>
    <w:p w:rsidR="004A41B4" w:rsidRDefault="004A41B4">
      <w:pPr>
        <w:jc w:val="center"/>
        <w:rPr>
          <w:rFonts w:ascii="Verdana" w:hAnsi="Verdana"/>
          <w:b/>
        </w:rPr>
      </w:pPr>
    </w:p>
    <w:p w:rsidR="004A41B4" w:rsidRDefault="004A41B4">
      <w:pPr>
        <w:jc w:val="center"/>
        <w:rPr>
          <w:rFonts w:ascii="Verdana" w:hAnsi="Verdana"/>
          <w:b/>
        </w:rPr>
      </w:pPr>
      <w:r>
        <w:rPr>
          <w:rFonts w:ascii="Verdana" w:hAnsi="Verdana"/>
          <w:b/>
        </w:rPr>
        <w:t>Qualified MELA-O Administrator (QMA)</w:t>
      </w:r>
    </w:p>
    <w:p w:rsidR="004A41B4" w:rsidRDefault="004A41B4">
      <w:pPr>
        <w:pStyle w:val="Heading2"/>
        <w:tabs>
          <w:tab w:val="left" w:pos="0"/>
        </w:tabs>
        <w:ind w:left="-180" w:firstLine="180"/>
        <w:jc w:val="center"/>
        <w:rPr>
          <w:sz w:val="28"/>
          <w:szCs w:val="28"/>
        </w:rPr>
      </w:pPr>
      <w:r>
        <w:rPr>
          <w:sz w:val="28"/>
          <w:szCs w:val="28"/>
        </w:rPr>
        <w:t>TRAINING EVALUATION FORM</w:t>
      </w:r>
    </w:p>
    <w:p w:rsidR="004A41B4" w:rsidRDefault="004A41B4">
      <w:pPr>
        <w:rPr>
          <w:rFonts w:ascii="Verdana" w:hAnsi="Verdana"/>
          <w:sz w:val="20"/>
        </w:rPr>
      </w:pPr>
      <w:r>
        <w:rPr>
          <w:rFonts w:ascii="Verdana" w:hAnsi="Verdana"/>
          <w:sz w:val="20"/>
        </w:rPr>
        <w:t xml:space="preserve"> </w:t>
      </w:r>
    </w:p>
    <w:p w:rsidR="004A41B4" w:rsidRDefault="004A41B4">
      <w:pPr>
        <w:pStyle w:val="Heading1"/>
        <w:spacing w:line="360" w:lineRule="auto"/>
        <w:rPr>
          <w:b w:val="0"/>
          <w:i w:val="0"/>
          <w:sz w:val="20"/>
          <w:u w:val="none"/>
        </w:rPr>
      </w:pPr>
      <w:bookmarkStart w:id="7" w:name="_Toc164757598"/>
      <w:bookmarkStart w:id="8" w:name="_Toc164757979"/>
      <w:r>
        <w:rPr>
          <w:b w:val="0"/>
          <w:i w:val="0"/>
          <w:sz w:val="20"/>
          <w:u w:val="none"/>
        </w:rPr>
        <w:t xml:space="preserve">____ I am a </w:t>
      </w:r>
      <w:r>
        <w:rPr>
          <w:i w:val="0"/>
          <w:sz w:val="20"/>
          <w:u w:val="none"/>
        </w:rPr>
        <w:t>new QMA</w:t>
      </w:r>
      <w:r>
        <w:rPr>
          <w:b w:val="0"/>
          <w:i w:val="0"/>
          <w:sz w:val="20"/>
          <w:u w:val="none"/>
        </w:rPr>
        <w:t xml:space="preserve"> being trained for the first time.</w:t>
      </w:r>
      <w:bookmarkEnd w:id="7"/>
      <w:bookmarkEnd w:id="8"/>
    </w:p>
    <w:p w:rsidR="004A41B4" w:rsidRDefault="004A41B4">
      <w:pPr>
        <w:pStyle w:val="Heading1"/>
        <w:spacing w:line="360" w:lineRule="auto"/>
        <w:rPr>
          <w:b w:val="0"/>
          <w:i w:val="0"/>
          <w:sz w:val="20"/>
          <w:u w:val="none"/>
        </w:rPr>
      </w:pPr>
      <w:bookmarkStart w:id="9" w:name="_Toc164757599"/>
      <w:bookmarkStart w:id="10" w:name="_Toc164757980"/>
      <w:r>
        <w:rPr>
          <w:b w:val="0"/>
          <w:i w:val="0"/>
          <w:sz w:val="20"/>
          <w:u w:val="none"/>
        </w:rPr>
        <w:t xml:space="preserve">____ I am an </w:t>
      </w:r>
      <w:r>
        <w:rPr>
          <w:i w:val="0"/>
          <w:sz w:val="20"/>
          <w:u w:val="none"/>
        </w:rPr>
        <w:t>existing QMA</w:t>
      </w:r>
      <w:r>
        <w:rPr>
          <w:b w:val="0"/>
          <w:i w:val="0"/>
          <w:sz w:val="20"/>
          <w:u w:val="none"/>
        </w:rPr>
        <w:t xml:space="preserve"> who is retraining and requalifying.</w:t>
      </w:r>
      <w:bookmarkEnd w:id="9"/>
      <w:bookmarkEnd w:id="10"/>
    </w:p>
    <w:p w:rsidR="004A41B4" w:rsidRDefault="004A41B4">
      <w:pPr>
        <w:spacing w:line="360" w:lineRule="auto"/>
        <w:rPr>
          <w:rFonts w:ascii="Verdana" w:hAnsi="Verdana"/>
          <w:sz w:val="20"/>
        </w:rPr>
      </w:pPr>
      <w:r>
        <w:tab/>
      </w:r>
      <w:r>
        <w:rPr>
          <w:rFonts w:ascii="Verdana" w:hAnsi="Verdana"/>
          <w:sz w:val="20"/>
        </w:rPr>
        <w:t>____ I retrained on my own using the MELA-O Training Video.</w:t>
      </w:r>
    </w:p>
    <w:p w:rsidR="004A41B4" w:rsidRDefault="004A41B4">
      <w:pPr>
        <w:spacing w:line="360" w:lineRule="auto"/>
        <w:rPr>
          <w:rFonts w:ascii="Verdana" w:hAnsi="Verdana"/>
          <w:sz w:val="20"/>
        </w:rPr>
      </w:pPr>
      <w:r>
        <w:rPr>
          <w:rFonts w:ascii="Verdana" w:hAnsi="Verdana"/>
          <w:sz w:val="20"/>
        </w:rPr>
        <w:tab/>
        <w:t>____ I retrained at a session led by a QMT.</w:t>
      </w:r>
    </w:p>
    <w:p w:rsidR="004A41B4" w:rsidRDefault="004A41B4">
      <w:pPr>
        <w:pStyle w:val="Heading1"/>
        <w:rPr>
          <w:i w:val="0"/>
          <w:sz w:val="20"/>
          <w:u w:val="none"/>
        </w:rPr>
      </w:pPr>
    </w:p>
    <w:p w:rsidR="004A41B4" w:rsidRDefault="004A41B4">
      <w:pPr>
        <w:pStyle w:val="Heading1"/>
        <w:rPr>
          <w:i w:val="0"/>
          <w:sz w:val="20"/>
          <w:u w:val="none"/>
        </w:rPr>
      </w:pPr>
      <w:bookmarkStart w:id="11" w:name="_Toc164757600"/>
      <w:bookmarkStart w:id="12" w:name="_Toc164757981"/>
      <w:r>
        <w:rPr>
          <w:i w:val="0"/>
          <w:sz w:val="20"/>
          <w:u w:val="none"/>
        </w:rPr>
        <w:t>Please circle your answers to the following questions/comments about your MELA-O training experience with “1” being the least positive and “4” the most.</w:t>
      </w:r>
      <w:bookmarkEnd w:id="11"/>
      <w:bookmarkEnd w:id="12"/>
      <w:r>
        <w:rPr>
          <w:i w:val="0"/>
          <w:sz w:val="20"/>
          <w:u w:val="none"/>
        </w:rPr>
        <w:t xml:space="preserve">  </w:t>
      </w:r>
    </w:p>
    <w:p w:rsidR="004A41B4" w:rsidRDefault="004A41B4">
      <w:pPr>
        <w:rPr>
          <w:sz w:val="20"/>
        </w:rPr>
      </w:pPr>
    </w:p>
    <w:p w:rsidR="004A41B4" w:rsidRDefault="004A41B4">
      <w:pPr>
        <w:ind w:left="720"/>
        <w:rPr>
          <w:rFonts w:ascii="Verdana" w:hAnsi="Verdana"/>
          <w:sz w:val="20"/>
        </w:rPr>
      </w:pPr>
      <w:r>
        <w:rPr>
          <w:sz w:val="20"/>
        </w:rPr>
        <w:tab/>
      </w:r>
      <w:r>
        <w:rPr>
          <w:sz w:val="20"/>
        </w:rPr>
        <w:tab/>
      </w:r>
      <w:r>
        <w:rPr>
          <w:sz w:val="20"/>
        </w:rPr>
        <w:tab/>
      </w:r>
      <w:r>
        <w:rPr>
          <w:sz w:val="20"/>
        </w:rPr>
        <w:tab/>
      </w:r>
      <w:r>
        <w:rPr>
          <w:sz w:val="20"/>
        </w:rPr>
        <w:tab/>
      </w:r>
      <w:r>
        <w:rPr>
          <w:sz w:val="20"/>
        </w:rPr>
        <w:tab/>
      </w:r>
      <w:r>
        <w:rPr>
          <w:sz w:val="20"/>
        </w:rPr>
        <w:tab/>
        <w:t xml:space="preserve">            </w:t>
      </w:r>
      <w:r>
        <w:rPr>
          <w:rFonts w:ascii="Verdana" w:hAnsi="Verdana"/>
          <w:sz w:val="20"/>
        </w:rPr>
        <w:t>Low……………………………High</w:t>
      </w:r>
      <w:r>
        <w:rPr>
          <w:rFonts w:ascii="Verdana" w:hAnsi="Verdana"/>
          <w:sz w:val="20"/>
          <w:u w:val="single"/>
        </w:rPr>
        <w:t xml:space="preserve"> </w:t>
      </w:r>
    </w:p>
    <w:p w:rsidR="004A41B4" w:rsidRDefault="004A41B4">
      <w:pPr>
        <w:ind w:left="1440"/>
        <w:rPr>
          <w:sz w:val="20"/>
        </w:rPr>
      </w:pPr>
    </w:p>
    <w:p w:rsidR="004A41B4" w:rsidRDefault="004A41B4">
      <w:pPr>
        <w:numPr>
          <w:ilvl w:val="0"/>
          <w:numId w:val="42"/>
        </w:numPr>
        <w:rPr>
          <w:rFonts w:ascii="Verdana" w:hAnsi="Verdana"/>
          <w:sz w:val="20"/>
        </w:rPr>
      </w:pPr>
      <w:r>
        <w:rPr>
          <w:rFonts w:ascii="Verdana" w:hAnsi="Verdana"/>
          <w:b/>
          <w:sz w:val="20"/>
        </w:rPr>
        <w:t>This MELA-O training helped me to:</w:t>
      </w:r>
    </w:p>
    <w:p w:rsidR="004A41B4" w:rsidRDefault="004A41B4">
      <w:pPr>
        <w:rPr>
          <w:sz w:val="20"/>
        </w:rPr>
      </w:pPr>
    </w:p>
    <w:p w:rsidR="004A41B4" w:rsidRDefault="004A41B4">
      <w:pPr>
        <w:numPr>
          <w:ilvl w:val="1"/>
          <w:numId w:val="42"/>
        </w:numPr>
        <w:tabs>
          <w:tab w:val="num" w:pos="1080"/>
        </w:tabs>
        <w:ind w:left="1080"/>
        <w:rPr>
          <w:rFonts w:ascii="Verdana" w:hAnsi="Verdana"/>
          <w:sz w:val="20"/>
        </w:rPr>
      </w:pPr>
      <w:r>
        <w:rPr>
          <w:rFonts w:ascii="Verdana" w:hAnsi="Verdana"/>
          <w:sz w:val="20"/>
        </w:rPr>
        <w:t>Review and understand all areas of the</w:t>
      </w:r>
      <w:r>
        <w:rPr>
          <w:rFonts w:ascii="Verdana" w:hAnsi="Verdana"/>
          <w:sz w:val="20"/>
        </w:rPr>
        <w:tab/>
      </w:r>
      <w:r>
        <w:rPr>
          <w:rFonts w:ascii="Verdana" w:hAnsi="Verdana"/>
          <w:sz w:val="20"/>
        </w:rPr>
        <w:tab/>
      </w:r>
      <w:r>
        <w:rPr>
          <w:rFonts w:ascii="Verdana" w:hAnsi="Verdana"/>
          <w:sz w:val="20"/>
        </w:rPr>
        <w:tab/>
        <w:t>1</w:t>
      </w:r>
      <w:r>
        <w:rPr>
          <w:rFonts w:ascii="Verdana" w:hAnsi="Verdana"/>
          <w:sz w:val="20"/>
        </w:rPr>
        <w:tab/>
        <w:t>2</w:t>
      </w:r>
      <w:r>
        <w:rPr>
          <w:rFonts w:ascii="Verdana" w:hAnsi="Verdana"/>
          <w:sz w:val="20"/>
        </w:rPr>
        <w:tab/>
        <w:t>3</w:t>
      </w:r>
      <w:r>
        <w:rPr>
          <w:rFonts w:ascii="Verdana" w:hAnsi="Verdana"/>
          <w:sz w:val="20"/>
        </w:rPr>
        <w:tab/>
        <w:t>4</w:t>
      </w:r>
    </w:p>
    <w:p w:rsidR="004A41B4" w:rsidRDefault="004A41B4">
      <w:pPr>
        <w:tabs>
          <w:tab w:val="num" w:pos="1080"/>
        </w:tabs>
        <w:ind w:left="1080"/>
        <w:rPr>
          <w:rFonts w:ascii="Verdana" w:hAnsi="Verdana"/>
          <w:sz w:val="20"/>
        </w:rPr>
      </w:pPr>
      <w:r>
        <w:rPr>
          <w:rFonts w:ascii="Verdana" w:hAnsi="Verdana"/>
          <w:sz w:val="20"/>
        </w:rPr>
        <w:t>MELA-O Scoring Matrix</w:t>
      </w:r>
      <w:r>
        <w:rPr>
          <w:rFonts w:ascii="Verdana" w:hAnsi="Verdana"/>
          <w:sz w:val="20"/>
        </w:rPr>
        <w:tab/>
      </w:r>
      <w:r>
        <w:rPr>
          <w:rFonts w:ascii="Verdana" w:hAnsi="Verdana"/>
          <w:sz w:val="20"/>
        </w:rPr>
        <w:tab/>
      </w:r>
      <w:r>
        <w:rPr>
          <w:rFonts w:ascii="Verdana" w:hAnsi="Verdana"/>
          <w:sz w:val="20"/>
        </w:rPr>
        <w:tab/>
      </w:r>
    </w:p>
    <w:p w:rsidR="004A41B4" w:rsidRDefault="004A41B4">
      <w:pPr>
        <w:tabs>
          <w:tab w:val="num" w:pos="1080"/>
        </w:tabs>
        <w:ind w:left="1080" w:firstLine="720"/>
        <w:rPr>
          <w:rFonts w:ascii="Verdana" w:hAnsi="Verdana"/>
          <w:sz w:val="20"/>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p>
    <w:p w:rsidR="004A41B4" w:rsidRDefault="004A41B4">
      <w:pPr>
        <w:numPr>
          <w:ilvl w:val="1"/>
          <w:numId w:val="42"/>
        </w:numPr>
        <w:tabs>
          <w:tab w:val="num" w:pos="1080"/>
        </w:tabs>
        <w:ind w:left="1080"/>
        <w:rPr>
          <w:rFonts w:ascii="Verdana" w:hAnsi="Verdana"/>
          <w:sz w:val="20"/>
        </w:rPr>
      </w:pPr>
      <w:r>
        <w:rPr>
          <w:rFonts w:ascii="Verdana" w:hAnsi="Verdana"/>
          <w:sz w:val="20"/>
        </w:rPr>
        <w:t>Accurately rate the videotaped student samples</w:t>
      </w:r>
      <w:r>
        <w:rPr>
          <w:rFonts w:ascii="Verdana" w:hAnsi="Verdana"/>
          <w:sz w:val="20"/>
        </w:rPr>
        <w:tab/>
        <w:t>1</w:t>
      </w:r>
      <w:r>
        <w:rPr>
          <w:rFonts w:ascii="Verdana" w:hAnsi="Verdana"/>
          <w:sz w:val="20"/>
        </w:rPr>
        <w:tab/>
        <w:t>2</w:t>
      </w:r>
      <w:r>
        <w:rPr>
          <w:rFonts w:ascii="Verdana" w:hAnsi="Verdana"/>
          <w:sz w:val="20"/>
        </w:rPr>
        <w:tab/>
        <w:t>3</w:t>
      </w:r>
      <w:r>
        <w:rPr>
          <w:rFonts w:ascii="Verdana" w:hAnsi="Verdana"/>
          <w:sz w:val="20"/>
        </w:rPr>
        <w:tab/>
        <w:t>4</w:t>
      </w:r>
    </w:p>
    <w:p w:rsidR="004A41B4" w:rsidRDefault="004A41B4">
      <w:pPr>
        <w:tabs>
          <w:tab w:val="num" w:pos="1080"/>
        </w:tabs>
        <w:ind w:left="1080"/>
        <w:rPr>
          <w:rFonts w:ascii="Verdana" w:hAnsi="Verdana"/>
          <w:sz w:val="20"/>
        </w:rPr>
      </w:pPr>
    </w:p>
    <w:p w:rsidR="004A41B4" w:rsidRDefault="004A41B4">
      <w:pPr>
        <w:numPr>
          <w:ilvl w:val="1"/>
          <w:numId w:val="42"/>
        </w:numPr>
        <w:tabs>
          <w:tab w:val="num" w:pos="1080"/>
        </w:tabs>
        <w:ind w:left="1080"/>
        <w:rPr>
          <w:rFonts w:ascii="Verdana" w:hAnsi="Verdana"/>
          <w:sz w:val="20"/>
        </w:rPr>
      </w:pPr>
      <w:r>
        <w:rPr>
          <w:rFonts w:ascii="Verdana" w:hAnsi="Verdana"/>
          <w:sz w:val="20"/>
        </w:rPr>
        <w:t>Identify classroom tasks and activities that will</w:t>
      </w:r>
      <w:r>
        <w:rPr>
          <w:rFonts w:ascii="Verdana" w:hAnsi="Verdana"/>
          <w:sz w:val="20"/>
        </w:rPr>
        <w:tab/>
        <w:t>1</w:t>
      </w:r>
      <w:r>
        <w:rPr>
          <w:rFonts w:ascii="Verdana" w:hAnsi="Verdana"/>
          <w:sz w:val="20"/>
        </w:rPr>
        <w:tab/>
        <w:t>2</w:t>
      </w:r>
      <w:r>
        <w:rPr>
          <w:rFonts w:ascii="Verdana" w:hAnsi="Verdana"/>
          <w:sz w:val="20"/>
        </w:rPr>
        <w:tab/>
        <w:t>3</w:t>
      </w:r>
      <w:r>
        <w:rPr>
          <w:rFonts w:ascii="Verdana" w:hAnsi="Verdana"/>
          <w:sz w:val="20"/>
        </w:rPr>
        <w:tab/>
        <w:t>4</w:t>
      </w:r>
    </w:p>
    <w:p w:rsidR="004A41B4" w:rsidRDefault="004A41B4">
      <w:pPr>
        <w:tabs>
          <w:tab w:val="num" w:pos="1080"/>
        </w:tabs>
        <w:rPr>
          <w:rFonts w:ascii="Verdana" w:hAnsi="Verdana"/>
          <w:sz w:val="20"/>
        </w:rPr>
      </w:pPr>
      <w:r>
        <w:rPr>
          <w:rFonts w:ascii="Verdana" w:hAnsi="Verdana"/>
          <w:sz w:val="20"/>
        </w:rPr>
        <w:tab/>
        <w:t>elicit both social and academic language</w:t>
      </w:r>
    </w:p>
    <w:p w:rsidR="004A41B4" w:rsidRDefault="004A41B4">
      <w:pPr>
        <w:tabs>
          <w:tab w:val="num" w:pos="1080"/>
        </w:tabs>
        <w:ind w:left="1080" w:firstLine="720"/>
        <w:rPr>
          <w:sz w:val="20"/>
        </w:rPr>
      </w:pPr>
      <w:r>
        <w:rPr>
          <w:sz w:val="20"/>
        </w:rPr>
        <w:tab/>
      </w:r>
    </w:p>
    <w:p w:rsidR="004A41B4" w:rsidRDefault="004A41B4">
      <w:pPr>
        <w:ind w:left="360"/>
        <w:rPr>
          <w:sz w:val="20"/>
        </w:rPr>
      </w:pPr>
    </w:p>
    <w:p w:rsidR="004A41B4" w:rsidRDefault="004A41B4">
      <w:pPr>
        <w:numPr>
          <w:ilvl w:val="0"/>
          <w:numId w:val="42"/>
        </w:numPr>
        <w:rPr>
          <w:rFonts w:ascii="Verdana" w:hAnsi="Verdana"/>
          <w:b/>
          <w:sz w:val="20"/>
        </w:rPr>
      </w:pPr>
      <w:r>
        <w:rPr>
          <w:rFonts w:ascii="Verdana" w:hAnsi="Verdana"/>
          <w:b/>
          <w:sz w:val="20"/>
        </w:rPr>
        <w:t>During this MELA-O training session:</w:t>
      </w:r>
    </w:p>
    <w:p w:rsidR="004A41B4" w:rsidRDefault="004A41B4">
      <w:pPr>
        <w:rPr>
          <w:rFonts w:ascii="Verdana" w:hAnsi="Verdana"/>
          <w:sz w:val="20"/>
        </w:rPr>
      </w:pPr>
    </w:p>
    <w:p w:rsidR="004A41B4" w:rsidRDefault="004A41B4">
      <w:pPr>
        <w:numPr>
          <w:ilvl w:val="1"/>
          <w:numId w:val="42"/>
        </w:numPr>
        <w:tabs>
          <w:tab w:val="num" w:pos="1080"/>
        </w:tabs>
        <w:ind w:left="1080"/>
        <w:rPr>
          <w:rFonts w:ascii="Verdana" w:hAnsi="Verdana"/>
          <w:sz w:val="20"/>
        </w:rPr>
      </w:pPr>
      <w:r>
        <w:rPr>
          <w:rFonts w:ascii="Verdana" w:hAnsi="Verdana"/>
          <w:sz w:val="20"/>
        </w:rPr>
        <w:t>I was able to have my questions answered and</w:t>
      </w:r>
      <w:r>
        <w:rPr>
          <w:rFonts w:ascii="Verdana" w:hAnsi="Verdana"/>
          <w:sz w:val="20"/>
        </w:rPr>
        <w:tab/>
        <w:t>1</w:t>
      </w:r>
      <w:r>
        <w:rPr>
          <w:rFonts w:ascii="Verdana" w:hAnsi="Verdana"/>
          <w:sz w:val="20"/>
        </w:rPr>
        <w:tab/>
        <w:t>2</w:t>
      </w:r>
      <w:r>
        <w:rPr>
          <w:rFonts w:ascii="Verdana" w:hAnsi="Verdana"/>
          <w:sz w:val="20"/>
        </w:rPr>
        <w:tab/>
        <w:t>3</w:t>
      </w:r>
      <w:r>
        <w:rPr>
          <w:rFonts w:ascii="Verdana" w:hAnsi="Verdana"/>
          <w:sz w:val="20"/>
        </w:rPr>
        <w:tab/>
        <w:t>4</w:t>
      </w:r>
    </w:p>
    <w:p w:rsidR="004A41B4" w:rsidRDefault="004A41B4">
      <w:pPr>
        <w:tabs>
          <w:tab w:val="num" w:pos="1080"/>
        </w:tabs>
        <w:ind w:left="1080"/>
        <w:rPr>
          <w:rFonts w:ascii="Verdana" w:hAnsi="Verdana"/>
          <w:sz w:val="20"/>
        </w:rPr>
      </w:pPr>
      <w:r>
        <w:rPr>
          <w:rFonts w:ascii="Verdana" w:hAnsi="Verdana"/>
          <w:sz w:val="20"/>
        </w:rPr>
        <w:t>my concerns addressed</w:t>
      </w:r>
    </w:p>
    <w:p w:rsidR="004A41B4" w:rsidRDefault="004A41B4">
      <w:pPr>
        <w:tabs>
          <w:tab w:val="num" w:pos="1080"/>
        </w:tabs>
        <w:ind w:left="1080"/>
        <w:rPr>
          <w:rFonts w:ascii="Verdana" w:hAnsi="Verdana"/>
          <w:sz w:val="20"/>
        </w:rPr>
      </w:pPr>
    </w:p>
    <w:p w:rsidR="004A41B4" w:rsidRDefault="004A41B4">
      <w:pPr>
        <w:numPr>
          <w:ilvl w:val="1"/>
          <w:numId w:val="42"/>
        </w:numPr>
        <w:tabs>
          <w:tab w:val="num" w:pos="1080"/>
        </w:tabs>
        <w:ind w:left="1080"/>
        <w:rPr>
          <w:rFonts w:ascii="Verdana" w:hAnsi="Verdana"/>
          <w:sz w:val="20"/>
        </w:rPr>
      </w:pPr>
      <w:r>
        <w:rPr>
          <w:rFonts w:ascii="Verdana" w:hAnsi="Verdana"/>
          <w:sz w:val="20"/>
        </w:rPr>
        <w:t>The trainer(s) communicated the content effectively</w:t>
      </w:r>
      <w:r>
        <w:rPr>
          <w:rFonts w:ascii="Verdana" w:hAnsi="Verdana"/>
          <w:sz w:val="20"/>
        </w:rPr>
        <w:tab/>
        <w:t>1</w:t>
      </w:r>
      <w:r>
        <w:rPr>
          <w:rFonts w:ascii="Verdana" w:hAnsi="Verdana"/>
          <w:sz w:val="20"/>
        </w:rPr>
        <w:tab/>
        <w:t>2</w:t>
      </w:r>
      <w:r>
        <w:rPr>
          <w:rFonts w:ascii="Verdana" w:hAnsi="Verdana"/>
          <w:sz w:val="20"/>
        </w:rPr>
        <w:tab/>
        <w:t>3</w:t>
      </w:r>
      <w:r>
        <w:rPr>
          <w:rFonts w:ascii="Verdana" w:hAnsi="Verdana"/>
          <w:sz w:val="20"/>
        </w:rPr>
        <w:tab/>
        <w:t>4</w:t>
      </w:r>
    </w:p>
    <w:p w:rsidR="004A41B4" w:rsidRDefault="004A41B4">
      <w:pPr>
        <w:rPr>
          <w:rFonts w:ascii="Verdana" w:hAnsi="Verdana"/>
          <w:sz w:val="20"/>
        </w:rPr>
      </w:pPr>
    </w:p>
    <w:p w:rsidR="004A41B4" w:rsidRDefault="004A41B4">
      <w:pPr>
        <w:ind w:left="1080"/>
        <w:rPr>
          <w:rFonts w:ascii="Verdana" w:hAnsi="Verdana"/>
          <w:sz w:val="20"/>
        </w:rPr>
      </w:pPr>
    </w:p>
    <w:p w:rsidR="004A41B4" w:rsidRDefault="004A41B4">
      <w:pPr>
        <w:numPr>
          <w:ilvl w:val="0"/>
          <w:numId w:val="42"/>
        </w:numPr>
        <w:rPr>
          <w:rFonts w:ascii="Verdana" w:hAnsi="Verdana"/>
          <w:b/>
          <w:bCs/>
          <w:sz w:val="20"/>
        </w:rPr>
      </w:pPr>
      <w:r>
        <w:rPr>
          <w:rFonts w:ascii="Verdana" w:hAnsi="Verdana"/>
          <w:b/>
          <w:bCs/>
          <w:sz w:val="20"/>
        </w:rPr>
        <w:t>The MELA-O Training Video s</w:t>
      </w:r>
      <w:r>
        <w:rPr>
          <w:rFonts w:ascii="Verdana" w:hAnsi="Verdana"/>
          <w:b/>
          <w:sz w:val="20"/>
        </w:rPr>
        <w:t xml:space="preserve">ufficiently prepared </w:t>
      </w:r>
      <w:r>
        <w:rPr>
          <w:rFonts w:ascii="Verdana" w:hAnsi="Verdana"/>
          <w:b/>
          <w:bCs/>
          <w:sz w:val="20"/>
        </w:rPr>
        <w:tab/>
      </w:r>
      <w:r>
        <w:rPr>
          <w:rFonts w:ascii="Verdana" w:hAnsi="Verdana"/>
          <w:sz w:val="20"/>
        </w:rPr>
        <w:t>1</w:t>
      </w:r>
      <w:r>
        <w:rPr>
          <w:rFonts w:ascii="Verdana" w:hAnsi="Verdana"/>
          <w:sz w:val="20"/>
        </w:rPr>
        <w:tab/>
        <w:t>2</w:t>
      </w:r>
      <w:r>
        <w:rPr>
          <w:rFonts w:ascii="Verdana" w:hAnsi="Verdana"/>
          <w:sz w:val="20"/>
        </w:rPr>
        <w:tab/>
        <w:t xml:space="preserve">3 </w:t>
      </w:r>
      <w:r>
        <w:rPr>
          <w:rFonts w:ascii="Verdana" w:hAnsi="Verdana"/>
          <w:sz w:val="20"/>
        </w:rPr>
        <w:tab/>
        <w:t>4</w:t>
      </w:r>
    </w:p>
    <w:p w:rsidR="004A41B4" w:rsidRDefault="004A41B4">
      <w:pPr>
        <w:ind w:left="360" w:firstLine="360"/>
        <w:rPr>
          <w:rFonts w:ascii="Verdana" w:hAnsi="Verdana"/>
          <w:b/>
          <w:bCs/>
          <w:sz w:val="20"/>
        </w:rPr>
      </w:pPr>
      <w:r>
        <w:rPr>
          <w:rFonts w:ascii="Verdana" w:hAnsi="Verdana"/>
          <w:b/>
          <w:sz w:val="20"/>
        </w:rPr>
        <w:t>me to take the qualifying test</w:t>
      </w:r>
    </w:p>
    <w:p w:rsidR="004A41B4" w:rsidRDefault="004A41B4">
      <w:pPr>
        <w:ind w:left="360" w:firstLine="360"/>
        <w:rPr>
          <w:rFonts w:ascii="Verdana" w:hAnsi="Verdana"/>
          <w:b/>
          <w:bCs/>
          <w:sz w:val="20"/>
        </w:rPr>
      </w:pPr>
    </w:p>
    <w:p w:rsidR="004A41B4" w:rsidRDefault="004A41B4">
      <w:pPr>
        <w:rPr>
          <w:rFonts w:ascii="Verdana" w:hAnsi="Verdana"/>
          <w:b/>
          <w:sz w:val="20"/>
        </w:rPr>
      </w:pPr>
      <w:r>
        <w:rPr>
          <w:rFonts w:ascii="Verdana" w:hAnsi="Verdana"/>
          <w:sz w:val="20"/>
        </w:rPr>
        <w:tab/>
      </w:r>
    </w:p>
    <w:p w:rsidR="004A41B4" w:rsidRDefault="004A41B4">
      <w:pPr>
        <w:rPr>
          <w:rFonts w:ascii="Verdana" w:hAnsi="Verdana"/>
          <w:b/>
          <w:sz w:val="20"/>
        </w:rPr>
      </w:pPr>
      <w:r>
        <w:rPr>
          <w:rFonts w:ascii="Verdana" w:hAnsi="Verdana"/>
          <w:b/>
          <w:sz w:val="20"/>
        </w:rPr>
        <w:t>Please provide your responses to the following questions:</w:t>
      </w:r>
    </w:p>
    <w:p w:rsidR="004A41B4" w:rsidRDefault="004A41B4">
      <w:pPr>
        <w:ind w:left="360" w:firstLine="360"/>
        <w:rPr>
          <w:rFonts w:ascii="Verdana" w:hAnsi="Verdana"/>
          <w:sz w:val="20"/>
        </w:rPr>
      </w:pPr>
    </w:p>
    <w:p w:rsidR="004A41B4" w:rsidRDefault="004A41B4">
      <w:pPr>
        <w:ind w:left="360"/>
        <w:rPr>
          <w:rFonts w:ascii="Verdana" w:hAnsi="Verdana"/>
          <w:sz w:val="20"/>
        </w:rPr>
      </w:pPr>
      <w:r>
        <w:rPr>
          <w:rFonts w:ascii="Verdana" w:hAnsi="Verdana"/>
          <w:sz w:val="20"/>
        </w:rPr>
        <w:t>What was the most effective part of your training?</w:t>
      </w:r>
    </w:p>
    <w:p w:rsidR="004A41B4" w:rsidRDefault="004A41B4">
      <w:pPr>
        <w:ind w:left="360"/>
        <w:rPr>
          <w:rFonts w:ascii="Verdana" w:hAnsi="Verdana"/>
          <w:sz w:val="20"/>
        </w:rPr>
      </w:pPr>
    </w:p>
    <w:p w:rsidR="004A41B4" w:rsidRDefault="004A41B4">
      <w:pPr>
        <w:ind w:left="360"/>
        <w:rPr>
          <w:rFonts w:ascii="Verdana" w:hAnsi="Verdana"/>
          <w:sz w:val="20"/>
        </w:rPr>
      </w:pPr>
    </w:p>
    <w:p w:rsidR="004A41B4" w:rsidRDefault="004A41B4">
      <w:pPr>
        <w:ind w:left="360"/>
        <w:rPr>
          <w:rFonts w:ascii="Verdana" w:hAnsi="Verdana"/>
          <w:sz w:val="20"/>
        </w:rPr>
      </w:pPr>
    </w:p>
    <w:p w:rsidR="004A41B4" w:rsidRDefault="004A41B4">
      <w:pPr>
        <w:ind w:left="360"/>
        <w:rPr>
          <w:rFonts w:ascii="Verdana" w:hAnsi="Verdana"/>
          <w:sz w:val="20"/>
        </w:rPr>
      </w:pPr>
    </w:p>
    <w:p w:rsidR="004A41B4" w:rsidRDefault="004A41B4">
      <w:pPr>
        <w:ind w:left="360"/>
        <w:rPr>
          <w:rFonts w:ascii="Verdana" w:hAnsi="Verdana"/>
          <w:sz w:val="20"/>
        </w:rPr>
      </w:pPr>
    </w:p>
    <w:p w:rsidR="004A41B4" w:rsidRDefault="004A41B4">
      <w:pPr>
        <w:ind w:left="360"/>
        <w:rPr>
          <w:rFonts w:ascii="Verdana" w:hAnsi="Verdana"/>
          <w:sz w:val="20"/>
        </w:rPr>
      </w:pPr>
      <w:r>
        <w:rPr>
          <w:rFonts w:ascii="Verdana" w:hAnsi="Verdana"/>
          <w:sz w:val="20"/>
        </w:rPr>
        <w:t>What would have made your training more effective?</w:t>
      </w: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r>
        <w:rPr>
          <w:rFonts w:ascii="Verdana" w:hAnsi="Verdana"/>
          <w:b/>
          <w:sz w:val="36"/>
        </w:rPr>
        <w:t>Appendix B:</w:t>
      </w:r>
    </w:p>
    <w:p w:rsidR="004A41B4" w:rsidRDefault="004A41B4">
      <w:pPr>
        <w:jc w:val="center"/>
        <w:rPr>
          <w:rFonts w:ascii="Verdana" w:hAnsi="Verdana"/>
          <w:b/>
          <w:sz w:val="36"/>
        </w:rPr>
      </w:pPr>
    </w:p>
    <w:p w:rsidR="004A41B4" w:rsidRDefault="004A41B4">
      <w:pPr>
        <w:jc w:val="center"/>
        <w:rPr>
          <w:rFonts w:ascii="Verdana" w:hAnsi="Verdana"/>
          <w:b/>
          <w:sz w:val="28"/>
        </w:rPr>
      </w:pPr>
      <w:r>
        <w:rPr>
          <w:rFonts w:ascii="Verdana" w:hAnsi="Verdana"/>
          <w:b/>
          <w:sz w:val="36"/>
          <w:szCs w:val="36"/>
        </w:rPr>
        <w:t>Resources</w:t>
      </w:r>
    </w:p>
    <w:p w:rsidR="004A41B4" w:rsidRDefault="004A41B4">
      <w:pPr>
        <w:jc w:val="center"/>
        <w:rPr>
          <w:rFonts w:ascii="Verdana" w:hAnsi="Verdana"/>
          <w:b/>
          <w:sz w:val="28"/>
        </w:rPr>
      </w:pPr>
    </w:p>
    <w:p w:rsidR="004A41B4" w:rsidRDefault="004A41B4">
      <w:pPr>
        <w:jc w:val="center"/>
        <w:rPr>
          <w:rFonts w:ascii="Verdana" w:hAnsi="Verdana"/>
          <w:b/>
          <w:sz w:val="28"/>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highlight w:val="yellow"/>
        </w:rPr>
        <w:sectPr w:rsidR="004A41B4">
          <w:pgSz w:w="12240" w:h="15840" w:code="1"/>
          <w:pgMar w:top="1152" w:right="1440" w:bottom="1152" w:left="1440" w:header="720" w:footer="720" w:gutter="0"/>
          <w:cols w:space="720"/>
          <w:docGrid w:linePitch="360"/>
        </w:sectPr>
      </w:pPr>
    </w:p>
    <w:p w:rsidR="004A41B4" w:rsidRDefault="004A41B4">
      <w:pPr>
        <w:jc w:val="center"/>
        <w:rPr>
          <w:rFonts w:ascii="Verdana" w:hAnsi="Verdana"/>
          <w:b/>
          <w:bCs/>
        </w:rPr>
      </w:pPr>
    </w:p>
    <w:p w:rsidR="004A41B4" w:rsidRDefault="004A41B4">
      <w:pPr>
        <w:jc w:val="center"/>
        <w:rPr>
          <w:rFonts w:ascii="Verdana" w:hAnsi="Verdana"/>
          <w:b/>
          <w:sz w:val="28"/>
        </w:rPr>
      </w:pPr>
      <w:r>
        <w:rPr>
          <w:rFonts w:ascii="Verdana" w:hAnsi="Verdana"/>
          <w:b/>
          <w:sz w:val="28"/>
        </w:rPr>
        <w:t xml:space="preserve">Suggested Activities and Materials to Elicit Language </w:t>
      </w:r>
    </w:p>
    <w:p w:rsidR="004A41B4" w:rsidRDefault="004A41B4">
      <w:pPr>
        <w:rPr>
          <w:rFonts w:ascii="Verdana" w:hAnsi="Verdana"/>
          <w:b/>
          <w:sz w:val="22"/>
          <w:szCs w:val="22"/>
        </w:rPr>
      </w:pPr>
    </w:p>
    <w:p w:rsidR="004A41B4" w:rsidRDefault="004A41B4">
      <w:pPr>
        <w:rPr>
          <w:rFonts w:ascii="Verdana" w:hAnsi="Verdana"/>
          <w:b/>
          <w:sz w:val="22"/>
          <w:szCs w:val="22"/>
        </w:rPr>
      </w:pPr>
      <w:r>
        <w:rPr>
          <w:rFonts w:ascii="Verdana" w:hAnsi="Verdana"/>
          <w:b/>
          <w:sz w:val="22"/>
          <w:szCs w:val="22"/>
        </w:rPr>
        <w:t>The instructional activities listed below will stimulate oral language in order to facilitate the rating of LEP students on MELA-O:</w:t>
      </w:r>
    </w:p>
    <w:p w:rsidR="004A41B4" w:rsidRDefault="004A41B4">
      <w:pPr>
        <w:rPr>
          <w:rFonts w:ascii="Verdana" w:hAnsi="Verdana"/>
          <w:b/>
          <w:sz w:val="22"/>
          <w:szCs w:val="22"/>
        </w:rPr>
      </w:pPr>
    </w:p>
    <w:p w:rsidR="004A41B4" w:rsidRDefault="004A41B4">
      <w:pPr>
        <w:numPr>
          <w:ilvl w:val="0"/>
          <w:numId w:val="51"/>
        </w:numPr>
        <w:spacing w:line="360" w:lineRule="auto"/>
        <w:rPr>
          <w:rFonts w:ascii="Verdana" w:hAnsi="Verdana"/>
          <w:sz w:val="22"/>
          <w:szCs w:val="22"/>
        </w:rPr>
      </w:pPr>
      <w:r>
        <w:rPr>
          <w:rFonts w:ascii="Verdana" w:hAnsi="Verdana"/>
          <w:sz w:val="22"/>
          <w:szCs w:val="22"/>
        </w:rPr>
        <w:t>Morning calendar presentation and discussion</w:t>
      </w:r>
    </w:p>
    <w:p w:rsidR="004A41B4" w:rsidRDefault="004A41B4">
      <w:pPr>
        <w:numPr>
          <w:ilvl w:val="0"/>
          <w:numId w:val="51"/>
        </w:numPr>
        <w:spacing w:line="360" w:lineRule="auto"/>
        <w:rPr>
          <w:rFonts w:ascii="Verdana" w:hAnsi="Verdana"/>
          <w:sz w:val="22"/>
          <w:szCs w:val="22"/>
        </w:rPr>
      </w:pPr>
      <w:r>
        <w:rPr>
          <w:rFonts w:ascii="Verdana" w:hAnsi="Verdana"/>
          <w:sz w:val="22"/>
          <w:szCs w:val="22"/>
        </w:rPr>
        <w:t>Group discussion of a reading assignment in which students:</w:t>
      </w:r>
    </w:p>
    <w:p w:rsidR="004A41B4" w:rsidRDefault="004A41B4">
      <w:pPr>
        <w:numPr>
          <w:ilvl w:val="0"/>
          <w:numId w:val="24"/>
        </w:numPr>
        <w:spacing w:line="360" w:lineRule="auto"/>
        <w:rPr>
          <w:rFonts w:ascii="Verdana" w:hAnsi="Verdana"/>
          <w:sz w:val="22"/>
          <w:szCs w:val="22"/>
        </w:rPr>
      </w:pPr>
      <w:r>
        <w:rPr>
          <w:rFonts w:ascii="Verdana" w:hAnsi="Verdana"/>
          <w:sz w:val="22"/>
          <w:szCs w:val="22"/>
        </w:rPr>
        <w:t>Predict the outcome of a story</w:t>
      </w:r>
    </w:p>
    <w:p w:rsidR="004A41B4" w:rsidRDefault="004A41B4">
      <w:pPr>
        <w:numPr>
          <w:ilvl w:val="0"/>
          <w:numId w:val="24"/>
        </w:numPr>
        <w:spacing w:line="360" w:lineRule="auto"/>
        <w:rPr>
          <w:rFonts w:ascii="Verdana" w:hAnsi="Verdana"/>
          <w:sz w:val="22"/>
          <w:szCs w:val="22"/>
        </w:rPr>
      </w:pPr>
      <w:r>
        <w:rPr>
          <w:rFonts w:ascii="Verdana" w:hAnsi="Verdana"/>
          <w:sz w:val="22"/>
          <w:szCs w:val="22"/>
        </w:rPr>
        <w:t>Respond to open-ended questions</w:t>
      </w:r>
    </w:p>
    <w:p w:rsidR="004A41B4" w:rsidRDefault="004A41B4">
      <w:pPr>
        <w:numPr>
          <w:ilvl w:val="0"/>
          <w:numId w:val="24"/>
        </w:numPr>
        <w:spacing w:line="360" w:lineRule="auto"/>
        <w:rPr>
          <w:rFonts w:ascii="Verdana" w:hAnsi="Verdana"/>
          <w:sz w:val="22"/>
          <w:szCs w:val="22"/>
        </w:rPr>
      </w:pPr>
      <w:r>
        <w:rPr>
          <w:rFonts w:ascii="Verdana" w:hAnsi="Verdana"/>
          <w:sz w:val="22"/>
          <w:szCs w:val="22"/>
        </w:rPr>
        <w:t>Answer questions requiring discussion and elaboration</w:t>
      </w:r>
    </w:p>
    <w:p w:rsidR="004A41B4" w:rsidRDefault="004A41B4">
      <w:pPr>
        <w:numPr>
          <w:ilvl w:val="0"/>
          <w:numId w:val="52"/>
        </w:numPr>
        <w:spacing w:line="360" w:lineRule="auto"/>
        <w:rPr>
          <w:rFonts w:ascii="Verdana" w:hAnsi="Verdana"/>
          <w:sz w:val="22"/>
          <w:szCs w:val="22"/>
        </w:rPr>
      </w:pPr>
      <w:r>
        <w:rPr>
          <w:rFonts w:ascii="Verdana" w:hAnsi="Verdana"/>
          <w:sz w:val="22"/>
          <w:szCs w:val="22"/>
        </w:rPr>
        <w:t>Role-playing or skits in which students assume the language and behavior of an assigned character</w:t>
      </w:r>
    </w:p>
    <w:p w:rsidR="004A41B4" w:rsidRDefault="004A41B4">
      <w:pPr>
        <w:numPr>
          <w:ilvl w:val="0"/>
          <w:numId w:val="52"/>
        </w:numPr>
        <w:spacing w:line="360" w:lineRule="auto"/>
        <w:rPr>
          <w:rFonts w:ascii="Verdana" w:hAnsi="Verdana"/>
          <w:sz w:val="22"/>
          <w:szCs w:val="22"/>
        </w:rPr>
      </w:pPr>
      <w:r>
        <w:rPr>
          <w:rFonts w:ascii="Verdana" w:hAnsi="Verdana"/>
          <w:sz w:val="22"/>
          <w:szCs w:val="22"/>
        </w:rPr>
        <w:t xml:space="preserve">One-to one peer tutoring </w:t>
      </w:r>
    </w:p>
    <w:p w:rsidR="004A41B4" w:rsidRDefault="004A41B4">
      <w:pPr>
        <w:numPr>
          <w:ilvl w:val="0"/>
          <w:numId w:val="52"/>
        </w:numPr>
        <w:spacing w:line="360" w:lineRule="auto"/>
        <w:rPr>
          <w:rFonts w:ascii="Verdana" w:hAnsi="Verdana"/>
          <w:sz w:val="22"/>
          <w:szCs w:val="22"/>
        </w:rPr>
      </w:pPr>
      <w:r>
        <w:rPr>
          <w:rFonts w:ascii="Verdana" w:hAnsi="Verdana"/>
          <w:sz w:val="22"/>
          <w:szCs w:val="22"/>
        </w:rPr>
        <w:t>Small group discussion: two or more students discuss content in order to determine or clarify a response</w:t>
      </w:r>
    </w:p>
    <w:p w:rsidR="004A41B4" w:rsidRDefault="004A41B4">
      <w:pPr>
        <w:numPr>
          <w:ilvl w:val="0"/>
          <w:numId w:val="52"/>
        </w:numPr>
        <w:spacing w:line="360" w:lineRule="auto"/>
        <w:rPr>
          <w:rFonts w:ascii="Verdana" w:hAnsi="Verdana"/>
          <w:sz w:val="22"/>
          <w:szCs w:val="22"/>
        </w:rPr>
      </w:pPr>
      <w:r>
        <w:rPr>
          <w:rFonts w:ascii="Verdana" w:hAnsi="Verdana"/>
          <w:sz w:val="22"/>
          <w:szCs w:val="22"/>
        </w:rPr>
        <w:t>Cooperative group activities</w:t>
      </w:r>
    </w:p>
    <w:p w:rsidR="004A41B4" w:rsidRDefault="004A41B4">
      <w:pPr>
        <w:numPr>
          <w:ilvl w:val="0"/>
          <w:numId w:val="52"/>
        </w:numPr>
        <w:spacing w:line="360" w:lineRule="auto"/>
        <w:rPr>
          <w:rFonts w:ascii="Verdana" w:hAnsi="Verdana"/>
          <w:sz w:val="22"/>
          <w:szCs w:val="22"/>
        </w:rPr>
      </w:pPr>
      <w:r>
        <w:rPr>
          <w:rFonts w:ascii="Verdana" w:hAnsi="Verdana"/>
          <w:sz w:val="22"/>
          <w:szCs w:val="22"/>
        </w:rPr>
        <w:t>Interactive, hands-on (experiential) activities (e.g., science experiments) with oral follow-up</w:t>
      </w:r>
    </w:p>
    <w:p w:rsidR="004A41B4" w:rsidRDefault="004A41B4">
      <w:pPr>
        <w:numPr>
          <w:ilvl w:val="0"/>
          <w:numId w:val="52"/>
        </w:numPr>
        <w:spacing w:line="360" w:lineRule="auto"/>
        <w:rPr>
          <w:rFonts w:ascii="Verdana" w:hAnsi="Verdana"/>
          <w:sz w:val="22"/>
          <w:szCs w:val="22"/>
        </w:rPr>
      </w:pPr>
      <w:r>
        <w:rPr>
          <w:rFonts w:ascii="Verdana" w:hAnsi="Verdana"/>
          <w:sz w:val="22"/>
          <w:szCs w:val="22"/>
        </w:rPr>
        <w:t xml:space="preserve">Playing language and vocabulary games, like </w:t>
      </w:r>
      <w:r>
        <w:rPr>
          <w:rFonts w:ascii="Verdana" w:hAnsi="Verdana"/>
          <w:i/>
          <w:sz w:val="22"/>
          <w:szCs w:val="22"/>
        </w:rPr>
        <w:t>Pictionary</w:t>
      </w:r>
      <w:r>
        <w:rPr>
          <w:rFonts w:ascii="Verdana" w:hAnsi="Verdana"/>
          <w:sz w:val="22"/>
          <w:szCs w:val="22"/>
        </w:rPr>
        <w:sym w:font="Symbol" w:char="F0D3"/>
      </w:r>
    </w:p>
    <w:p w:rsidR="004A41B4" w:rsidRDefault="004A41B4">
      <w:pPr>
        <w:numPr>
          <w:ilvl w:val="0"/>
          <w:numId w:val="52"/>
        </w:numPr>
        <w:spacing w:line="360" w:lineRule="auto"/>
        <w:rPr>
          <w:rFonts w:ascii="Verdana" w:hAnsi="Verdana"/>
          <w:sz w:val="22"/>
          <w:szCs w:val="22"/>
        </w:rPr>
      </w:pPr>
      <w:r>
        <w:rPr>
          <w:rFonts w:ascii="Verdana" w:hAnsi="Verdana"/>
          <w:sz w:val="22"/>
          <w:szCs w:val="22"/>
        </w:rPr>
        <w:t>Describing and discussing pictures</w:t>
      </w:r>
    </w:p>
    <w:p w:rsidR="004A41B4" w:rsidRDefault="004A41B4">
      <w:pPr>
        <w:numPr>
          <w:ilvl w:val="0"/>
          <w:numId w:val="52"/>
        </w:numPr>
        <w:spacing w:line="360" w:lineRule="auto"/>
        <w:rPr>
          <w:rFonts w:ascii="Verdana" w:hAnsi="Verdana"/>
          <w:sz w:val="22"/>
          <w:szCs w:val="22"/>
        </w:rPr>
      </w:pPr>
      <w:r>
        <w:rPr>
          <w:rFonts w:ascii="Verdana" w:hAnsi="Verdana"/>
          <w:sz w:val="22"/>
          <w:szCs w:val="22"/>
        </w:rPr>
        <w:t>Making up a story to accompany a picture book</w:t>
      </w:r>
    </w:p>
    <w:p w:rsidR="004A41B4" w:rsidRDefault="004A41B4">
      <w:pPr>
        <w:numPr>
          <w:ilvl w:val="0"/>
          <w:numId w:val="52"/>
        </w:numPr>
        <w:spacing w:line="360" w:lineRule="auto"/>
        <w:rPr>
          <w:rFonts w:ascii="Verdana" w:hAnsi="Verdana"/>
          <w:sz w:val="22"/>
          <w:szCs w:val="22"/>
        </w:rPr>
      </w:pPr>
      <w:r>
        <w:rPr>
          <w:rFonts w:ascii="Verdana" w:hAnsi="Verdana"/>
          <w:sz w:val="22"/>
          <w:szCs w:val="22"/>
        </w:rPr>
        <w:t>Giving oral reports</w:t>
      </w:r>
    </w:p>
    <w:p w:rsidR="004A41B4" w:rsidRDefault="004A41B4">
      <w:pPr>
        <w:numPr>
          <w:ilvl w:val="0"/>
          <w:numId w:val="52"/>
        </w:numPr>
        <w:spacing w:line="360" w:lineRule="auto"/>
        <w:rPr>
          <w:rFonts w:ascii="Verdana" w:hAnsi="Verdana"/>
          <w:sz w:val="22"/>
          <w:szCs w:val="22"/>
        </w:rPr>
      </w:pPr>
      <w:r>
        <w:rPr>
          <w:rFonts w:ascii="Verdana" w:hAnsi="Verdana"/>
          <w:sz w:val="22"/>
          <w:szCs w:val="22"/>
        </w:rPr>
        <w:t xml:space="preserve">Oral interviews and summaries </w:t>
      </w:r>
    </w:p>
    <w:p w:rsidR="004A41B4" w:rsidRDefault="004A41B4">
      <w:pPr>
        <w:numPr>
          <w:ilvl w:val="0"/>
          <w:numId w:val="52"/>
        </w:numPr>
        <w:spacing w:line="360" w:lineRule="auto"/>
        <w:rPr>
          <w:rFonts w:ascii="Verdana" w:hAnsi="Verdana"/>
          <w:sz w:val="22"/>
          <w:szCs w:val="22"/>
        </w:rPr>
      </w:pPr>
      <w:r>
        <w:rPr>
          <w:rFonts w:ascii="Verdana" w:hAnsi="Verdana"/>
          <w:sz w:val="22"/>
          <w:szCs w:val="22"/>
        </w:rPr>
        <w:t>Giving multi-media presentations</w:t>
      </w:r>
    </w:p>
    <w:p w:rsidR="004A41B4" w:rsidRDefault="004A41B4">
      <w:pPr>
        <w:numPr>
          <w:ilvl w:val="0"/>
          <w:numId w:val="52"/>
        </w:numPr>
        <w:spacing w:line="360" w:lineRule="auto"/>
        <w:rPr>
          <w:rFonts w:ascii="Verdana" w:hAnsi="Verdana"/>
          <w:sz w:val="22"/>
          <w:szCs w:val="22"/>
        </w:rPr>
      </w:pPr>
      <w:r>
        <w:rPr>
          <w:rFonts w:ascii="Verdana" w:hAnsi="Verdana"/>
          <w:sz w:val="22"/>
          <w:szCs w:val="22"/>
        </w:rPr>
        <w:t>Having a telephone conversation</w:t>
      </w:r>
    </w:p>
    <w:p w:rsidR="004A41B4" w:rsidRDefault="004A41B4">
      <w:pPr>
        <w:numPr>
          <w:ilvl w:val="0"/>
          <w:numId w:val="52"/>
        </w:numPr>
        <w:spacing w:line="360" w:lineRule="auto"/>
        <w:rPr>
          <w:rFonts w:ascii="Verdana" w:hAnsi="Verdana"/>
          <w:sz w:val="22"/>
          <w:szCs w:val="22"/>
        </w:rPr>
      </w:pPr>
      <w:r>
        <w:rPr>
          <w:rFonts w:ascii="Verdana" w:hAnsi="Verdana"/>
          <w:sz w:val="22"/>
          <w:szCs w:val="22"/>
        </w:rPr>
        <w:t>Conducting literacy circles</w:t>
      </w:r>
    </w:p>
    <w:p w:rsidR="004A41B4" w:rsidRDefault="004A41B4">
      <w:pPr>
        <w:numPr>
          <w:ilvl w:val="0"/>
          <w:numId w:val="52"/>
        </w:numPr>
        <w:spacing w:line="360" w:lineRule="auto"/>
        <w:rPr>
          <w:rFonts w:ascii="Verdana" w:hAnsi="Verdana"/>
          <w:sz w:val="22"/>
          <w:szCs w:val="22"/>
        </w:rPr>
      </w:pPr>
      <w:r>
        <w:rPr>
          <w:rFonts w:ascii="Verdana" w:hAnsi="Verdana"/>
          <w:sz w:val="22"/>
          <w:szCs w:val="22"/>
        </w:rPr>
        <w:t xml:space="preserve">Using puppets with students acting and speaking for their puppet character </w:t>
      </w:r>
    </w:p>
    <w:p w:rsidR="004A41B4" w:rsidRDefault="004A41B4">
      <w:pPr>
        <w:numPr>
          <w:ilvl w:val="0"/>
          <w:numId w:val="52"/>
        </w:numPr>
        <w:spacing w:line="360" w:lineRule="auto"/>
        <w:rPr>
          <w:rFonts w:ascii="Verdana" w:hAnsi="Verdana"/>
          <w:sz w:val="22"/>
          <w:szCs w:val="22"/>
        </w:rPr>
      </w:pPr>
      <w:r>
        <w:rPr>
          <w:rFonts w:ascii="Verdana" w:hAnsi="Verdana"/>
          <w:sz w:val="22"/>
          <w:szCs w:val="22"/>
        </w:rPr>
        <w:t>Webbing or K-W-L (</w:t>
      </w:r>
      <w:r>
        <w:rPr>
          <w:rFonts w:ascii="Verdana" w:hAnsi="Verdana"/>
          <w:b/>
          <w:sz w:val="22"/>
          <w:szCs w:val="22"/>
        </w:rPr>
        <w:t>K</w:t>
      </w:r>
      <w:r>
        <w:rPr>
          <w:rFonts w:ascii="Verdana" w:hAnsi="Verdana"/>
          <w:sz w:val="22"/>
          <w:szCs w:val="22"/>
        </w:rPr>
        <w:t xml:space="preserve">now, </w:t>
      </w:r>
      <w:r>
        <w:rPr>
          <w:rFonts w:ascii="Verdana" w:hAnsi="Verdana"/>
          <w:b/>
          <w:sz w:val="22"/>
          <w:szCs w:val="22"/>
        </w:rPr>
        <w:t>W</w:t>
      </w:r>
      <w:r>
        <w:rPr>
          <w:rFonts w:ascii="Verdana" w:hAnsi="Verdana"/>
          <w:sz w:val="22"/>
          <w:szCs w:val="22"/>
        </w:rPr>
        <w:t xml:space="preserve">ant to Know, </w:t>
      </w:r>
      <w:r>
        <w:rPr>
          <w:rFonts w:ascii="Verdana" w:hAnsi="Verdana"/>
          <w:b/>
          <w:sz w:val="22"/>
          <w:szCs w:val="22"/>
        </w:rPr>
        <w:t>L</w:t>
      </w:r>
      <w:r>
        <w:rPr>
          <w:rFonts w:ascii="Verdana" w:hAnsi="Verdana"/>
          <w:sz w:val="22"/>
          <w:szCs w:val="22"/>
        </w:rPr>
        <w:t>earned) charts and other pre-writing activities involving oral explanation</w:t>
      </w:r>
    </w:p>
    <w:p w:rsidR="004A41B4" w:rsidRDefault="004A41B4">
      <w:pPr>
        <w:numPr>
          <w:ilvl w:val="0"/>
          <w:numId w:val="52"/>
        </w:numPr>
        <w:spacing w:line="360" w:lineRule="auto"/>
        <w:rPr>
          <w:rFonts w:ascii="Verdana" w:hAnsi="Verdana"/>
          <w:sz w:val="22"/>
          <w:szCs w:val="22"/>
        </w:rPr>
      </w:pPr>
      <w:r>
        <w:rPr>
          <w:rFonts w:ascii="Verdana" w:hAnsi="Verdana"/>
          <w:sz w:val="22"/>
          <w:szCs w:val="22"/>
        </w:rPr>
        <w:t>Problem-solving tasks</w:t>
      </w:r>
    </w:p>
    <w:p w:rsidR="004A41B4" w:rsidRDefault="004A41B4">
      <w:pPr>
        <w:numPr>
          <w:ilvl w:val="0"/>
          <w:numId w:val="52"/>
        </w:numPr>
        <w:spacing w:line="360" w:lineRule="auto"/>
        <w:rPr>
          <w:rFonts w:ascii="Verdana" w:hAnsi="Verdana"/>
          <w:sz w:val="22"/>
          <w:szCs w:val="22"/>
        </w:rPr>
      </w:pPr>
      <w:r>
        <w:rPr>
          <w:rFonts w:ascii="Verdana" w:hAnsi="Verdana"/>
          <w:sz w:val="22"/>
          <w:szCs w:val="22"/>
        </w:rPr>
        <w:t>Discussing personal life experiences</w:t>
      </w:r>
    </w:p>
    <w:p w:rsidR="004A41B4" w:rsidRDefault="004A41B4">
      <w:pPr>
        <w:numPr>
          <w:ilvl w:val="0"/>
          <w:numId w:val="52"/>
        </w:numPr>
        <w:spacing w:line="360" w:lineRule="auto"/>
        <w:rPr>
          <w:rFonts w:ascii="Verdana" w:hAnsi="Verdana"/>
          <w:sz w:val="22"/>
          <w:szCs w:val="22"/>
        </w:rPr>
      </w:pPr>
      <w:r>
        <w:rPr>
          <w:rFonts w:ascii="Verdana" w:hAnsi="Verdana"/>
          <w:sz w:val="22"/>
          <w:szCs w:val="22"/>
        </w:rPr>
        <w:t>Explaining how to do or make something</w:t>
      </w:r>
    </w:p>
    <w:p w:rsidR="004A41B4" w:rsidRDefault="004A41B4">
      <w:pPr>
        <w:rPr>
          <w:rFonts w:ascii="Verdana" w:hAnsi="Verdana"/>
          <w:b/>
        </w:rPr>
        <w:sectPr w:rsidR="004A41B4">
          <w:pgSz w:w="12240" w:h="15840" w:code="1"/>
          <w:pgMar w:top="1152" w:right="1440" w:bottom="1152" w:left="1440" w:header="720" w:footer="720" w:gutter="0"/>
          <w:cols w:space="720"/>
          <w:docGrid w:linePitch="360"/>
        </w:sectPr>
      </w:pP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t>Social Versus Academic Language</w:t>
      </w:r>
    </w:p>
    <w:p w:rsidR="004A41B4" w:rsidRDefault="004A41B4">
      <w:pPr>
        <w:jc w:val="center"/>
        <w:rPr>
          <w:rFonts w:ascii="Verdana" w:hAnsi="Verdana"/>
          <w:b/>
        </w:rPr>
      </w:pPr>
      <w:r>
        <w:rPr>
          <w:rFonts w:ascii="Verdana" w:hAnsi="Verdana"/>
          <w:b/>
          <w:noProof/>
        </w:rPr>
        <w:pict>
          <v:shape id="_x0000_s1034" type="#_x0000_t202" style="position:absolute;left:0;text-align:left;margin-left:450pt;margin-top:.4pt;width:196.4pt;height:174.2pt;z-index:251655168" stroked="f">
            <v:textbox style="mso-next-textbox:#_x0000_s1034">
              <w:txbxContent>
                <w:p w:rsidR="004A41B4" w:rsidRDefault="002732FA">
                  <w:r>
                    <w:rPr>
                      <w:noProof/>
                    </w:rPr>
                    <w:drawing>
                      <wp:inline distT="0" distB="0" distL="0" distR="0">
                        <wp:extent cx="2308860" cy="2118360"/>
                        <wp:effectExtent l="19050" t="0" r="0" b="0"/>
                        <wp:docPr id="2" name="Picture 2" descr="Boy giving a presentation in class. He's saying, &quot;Different types of ball games have been important in many cultures. The Aztecs, for exampl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y giving a presentation in class. He's saying, &quot;Different types of ball games have been important in many cultures. The Aztecs, for example...&quot;"/>
                                <pic:cNvPicPr>
                                  <a:picLocks noChangeAspect="1" noChangeArrowheads="1"/>
                                </pic:cNvPicPr>
                              </pic:nvPicPr>
                              <pic:blipFill>
                                <a:blip r:embed="rId13">
                                  <a:grayscl/>
                                </a:blip>
                                <a:srcRect/>
                                <a:stretch>
                                  <a:fillRect/>
                                </a:stretch>
                              </pic:blipFill>
                              <pic:spPr bwMode="auto">
                                <a:xfrm>
                                  <a:off x="0" y="0"/>
                                  <a:ext cx="2308860" cy="2118360"/>
                                </a:xfrm>
                                <a:prstGeom prst="rect">
                                  <a:avLst/>
                                </a:prstGeom>
                                <a:noFill/>
                                <a:ln w="9525">
                                  <a:noFill/>
                                  <a:miter lim="800000"/>
                                  <a:headEnd/>
                                  <a:tailEnd/>
                                </a:ln>
                              </pic:spPr>
                            </pic:pic>
                          </a:graphicData>
                        </a:graphic>
                      </wp:inline>
                    </w:drawing>
                  </w:r>
                </w:p>
              </w:txbxContent>
            </v:textbox>
          </v:shape>
        </w:pict>
      </w:r>
      <w:r>
        <w:rPr>
          <w:rFonts w:ascii="Verdana" w:hAnsi="Verdana"/>
          <w:b/>
          <w:noProof/>
        </w:rPr>
        <w:pict>
          <v:shape id="_x0000_s1027" type="#_x0000_t202" style="position:absolute;left:0;text-align:left;margin-left:1in;margin-top:12.8pt;width:197.4pt;height:154.2pt;z-index:251654144" filled="f" stroked="f">
            <v:textbox style="mso-next-textbox:#_x0000_s1027">
              <w:txbxContent>
                <w:p w:rsidR="004A41B4" w:rsidRDefault="002732FA">
                  <w:pPr>
                    <w:jc w:val="center"/>
                    <w:rPr>
                      <w:rFonts w:ascii="Verdana" w:hAnsi="Verdana"/>
                    </w:rPr>
                  </w:pPr>
                  <w:r>
                    <w:rPr>
                      <w:rFonts w:ascii="Verdana" w:hAnsi="Verdana"/>
                      <w:noProof/>
                    </w:rPr>
                    <w:drawing>
                      <wp:inline distT="0" distB="0" distL="0" distR="0">
                        <wp:extent cx="2324100" cy="1866900"/>
                        <wp:effectExtent l="19050" t="0" r="0" b="0"/>
                        <wp:docPr id="3" name="Picture 3" descr="Boy playing baseball. He's playing the field saying, &quot;Gimme the ball. Here! Her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y playing baseball. He's playing the field saying, &quot;Gimme the ball. Here! Here!&quot;"/>
                                <pic:cNvPicPr>
                                  <a:picLocks noChangeAspect="1" noChangeArrowheads="1"/>
                                </pic:cNvPicPr>
                              </pic:nvPicPr>
                              <pic:blipFill>
                                <a:blip r:embed="rId14">
                                  <a:grayscl/>
                                </a:blip>
                                <a:srcRect/>
                                <a:stretch>
                                  <a:fillRect/>
                                </a:stretch>
                              </pic:blipFill>
                              <pic:spPr bwMode="auto">
                                <a:xfrm>
                                  <a:off x="0" y="0"/>
                                  <a:ext cx="2324100" cy="1866900"/>
                                </a:xfrm>
                                <a:prstGeom prst="rect">
                                  <a:avLst/>
                                </a:prstGeom>
                                <a:noFill/>
                                <a:ln w="9525">
                                  <a:noFill/>
                                  <a:miter lim="800000"/>
                                  <a:headEnd/>
                                  <a:tailEnd/>
                                </a:ln>
                              </pic:spPr>
                            </pic:pic>
                          </a:graphicData>
                        </a:graphic>
                      </wp:inline>
                    </w:drawing>
                  </w:r>
                </w:p>
              </w:txbxContent>
            </v:textbox>
          </v:shape>
        </w:pict>
      </w: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p>
    <w:p w:rsidR="004A41B4" w:rsidRDefault="004A41B4">
      <w:pPr>
        <w:rPr>
          <w:rFonts w:ascii="Verdana" w:hAnsi="Verdana"/>
          <w:b/>
        </w:rPr>
      </w:pPr>
      <w:r>
        <w:rPr>
          <w:rFonts w:ascii="Verdana" w:hAnsi="Verdana"/>
          <w:b/>
        </w:rPr>
        <w:t xml:space="preserve">                                                 </w:t>
      </w:r>
    </w:p>
    <w:p w:rsidR="004A41B4" w:rsidRDefault="004A41B4">
      <w:pPr>
        <w:rPr>
          <w:rFonts w:ascii="Verdana" w:hAnsi="Verdana"/>
          <w:b/>
        </w:rPr>
      </w:pPr>
    </w:p>
    <w:tbl>
      <w:tblPr>
        <w:tblW w:w="0" w:type="auto"/>
        <w:tblBorders>
          <w:insideH w:val="single" w:sz="18" w:space="0" w:color="FFFFFF"/>
          <w:insideV w:val="single" w:sz="18" w:space="0" w:color="FFFFFF"/>
        </w:tblBorders>
        <w:tblLook w:val="01E0"/>
      </w:tblPr>
      <w:tblGrid>
        <w:gridCol w:w="6813"/>
        <w:gridCol w:w="6939"/>
      </w:tblGrid>
      <w:tr w:rsidR="004A41B4">
        <w:trPr>
          <w:trHeight w:val="513"/>
        </w:trPr>
        <w:tc>
          <w:tcPr>
            <w:tcW w:w="6813" w:type="dxa"/>
            <w:shd w:val="pct20" w:color="000000" w:fill="FFFFFF"/>
            <w:vAlign w:val="center"/>
          </w:tcPr>
          <w:p w:rsidR="004A41B4" w:rsidRDefault="004A41B4">
            <w:pPr>
              <w:jc w:val="center"/>
              <w:rPr>
                <w:rFonts w:ascii="Verdana" w:hAnsi="Verdana"/>
                <w:b/>
                <w:bCs/>
                <w:sz w:val="28"/>
              </w:rPr>
            </w:pPr>
            <w:r>
              <w:rPr>
                <w:rFonts w:ascii="Verdana" w:hAnsi="Verdana"/>
                <w:b/>
                <w:bCs/>
                <w:sz w:val="28"/>
              </w:rPr>
              <w:t>Social Language</w:t>
            </w:r>
          </w:p>
        </w:tc>
        <w:tc>
          <w:tcPr>
            <w:tcW w:w="6939" w:type="dxa"/>
            <w:shd w:val="pct20" w:color="000000" w:fill="FFFFFF"/>
            <w:vAlign w:val="center"/>
          </w:tcPr>
          <w:p w:rsidR="004A41B4" w:rsidRDefault="004A41B4">
            <w:pPr>
              <w:jc w:val="center"/>
              <w:rPr>
                <w:rFonts w:ascii="Verdana" w:hAnsi="Verdana"/>
                <w:b/>
                <w:bCs/>
                <w:sz w:val="28"/>
              </w:rPr>
            </w:pPr>
            <w:r>
              <w:rPr>
                <w:rFonts w:ascii="Verdana" w:hAnsi="Verdana"/>
                <w:b/>
                <w:bCs/>
                <w:sz w:val="28"/>
              </w:rPr>
              <w:t>Academic Language</w:t>
            </w:r>
          </w:p>
        </w:tc>
      </w:tr>
      <w:tr w:rsidR="004A41B4">
        <w:tc>
          <w:tcPr>
            <w:tcW w:w="6813" w:type="dxa"/>
            <w:shd w:val="clear" w:color="auto" w:fill="F3F3F3"/>
          </w:tcPr>
          <w:p w:rsidR="004A41B4" w:rsidRDefault="004A41B4">
            <w:pPr>
              <w:rPr>
                <w:rFonts w:ascii="Verdana" w:hAnsi="Verdana"/>
                <w:b/>
              </w:rPr>
            </w:pPr>
            <w:r>
              <w:rPr>
                <w:rFonts w:ascii="Verdana" w:hAnsi="Verdana"/>
                <w:b/>
              </w:rPr>
              <w:t>Simpler language, vocabulary, and grammar, shorter sentences</w:t>
            </w:r>
          </w:p>
        </w:tc>
        <w:tc>
          <w:tcPr>
            <w:tcW w:w="6939" w:type="dxa"/>
            <w:shd w:val="clear" w:color="auto" w:fill="F3F3F3"/>
          </w:tcPr>
          <w:p w:rsidR="004A41B4" w:rsidRDefault="004A41B4">
            <w:pPr>
              <w:rPr>
                <w:rFonts w:ascii="Verdana" w:hAnsi="Verdana"/>
                <w:b/>
              </w:rPr>
            </w:pPr>
            <w:r>
              <w:rPr>
                <w:rFonts w:ascii="Verdana" w:hAnsi="Verdana"/>
                <w:b/>
              </w:rPr>
              <w:t>Technical vocabulary; longer sentences and more complex grammar</w:t>
            </w:r>
          </w:p>
        </w:tc>
      </w:tr>
      <w:tr w:rsidR="004A41B4">
        <w:tc>
          <w:tcPr>
            <w:tcW w:w="6813" w:type="dxa"/>
            <w:shd w:val="pct20" w:color="000000" w:fill="FFFFFF"/>
          </w:tcPr>
          <w:p w:rsidR="004A41B4" w:rsidRDefault="004A41B4">
            <w:pPr>
              <w:rPr>
                <w:rFonts w:ascii="Verdana" w:hAnsi="Verdana"/>
                <w:b/>
              </w:rPr>
            </w:pPr>
            <w:r>
              <w:rPr>
                <w:rFonts w:ascii="Verdana" w:hAnsi="Verdana"/>
                <w:b/>
              </w:rPr>
              <w:t>Usually small number of people, informal setting</w:t>
            </w:r>
          </w:p>
        </w:tc>
        <w:tc>
          <w:tcPr>
            <w:tcW w:w="6939" w:type="dxa"/>
            <w:shd w:val="pct20" w:color="000000" w:fill="FFFFFF"/>
          </w:tcPr>
          <w:p w:rsidR="004A41B4" w:rsidRDefault="004A41B4">
            <w:pPr>
              <w:rPr>
                <w:rFonts w:ascii="Verdana" w:hAnsi="Verdana"/>
                <w:b/>
              </w:rPr>
            </w:pPr>
            <w:r>
              <w:rPr>
                <w:rFonts w:ascii="Verdana" w:hAnsi="Verdana"/>
                <w:b/>
              </w:rPr>
              <w:t>Often larger groups, including lecture-style communication or reading a textbook</w:t>
            </w:r>
          </w:p>
        </w:tc>
      </w:tr>
      <w:tr w:rsidR="004A41B4">
        <w:tc>
          <w:tcPr>
            <w:tcW w:w="6813" w:type="dxa"/>
            <w:shd w:val="clear" w:color="auto" w:fill="F3F3F3"/>
          </w:tcPr>
          <w:p w:rsidR="004A41B4" w:rsidRDefault="004A41B4">
            <w:pPr>
              <w:rPr>
                <w:rFonts w:ascii="Verdana" w:hAnsi="Verdana"/>
                <w:b/>
              </w:rPr>
            </w:pPr>
            <w:r>
              <w:rPr>
                <w:rFonts w:ascii="Verdana" w:hAnsi="Verdana"/>
                <w:b/>
              </w:rPr>
              <w:t>Precise understanding is seldom required</w:t>
            </w:r>
          </w:p>
        </w:tc>
        <w:tc>
          <w:tcPr>
            <w:tcW w:w="6939" w:type="dxa"/>
            <w:shd w:val="clear" w:color="auto" w:fill="F3F3F3"/>
          </w:tcPr>
          <w:p w:rsidR="004A41B4" w:rsidRDefault="004A41B4">
            <w:pPr>
              <w:rPr>
                <w:rFonts w:ascii="Verdana" w:hAnsi="Verdana"/>
                <w:b/>
              </w:rPr>
            </w:pPr>
            <w:r>
              <w:rPr>
                <w:rFonts w:ascii="Verdana" w:hAnsi="Verdana"/>
                <w:b/>
              </w:rPr>
              <w:t>Precise understanding and description/explanation is required; higher-order thinking</w:t>
            </w:r>
          </w:p>
        </w:tc>
      </w:tr>
      <w:tr w:rsidR="004A41B4">
        <w:tc>
          <w:tcPr>
            <w:tcW w:w="6813" w:type="dxa"/>
            <w:tcBorders>
              <w:bottom w:val="single" w:sz="18" w:space="0" w:color="FFFFFF"/>
            </w:tcBorders>
            <w:shd w:val="pct20" w:color="000000" w:fill="FFFFFF"/>
          </w:tcPr>
          <w:p w:rsidR="004A41B4" w:rsidRDefault="004A41B4">
            <w:pPr>
              <w:rPr>
                <w:rFonts w:ascii="Verdana" w:hAnsi="Verdana"/>
                <w:b/>
              </w:rPr>
            </w:pPr>
            <w:r>
              <w:rPr>
                <w:rFonts w:ascii="Verdana" w:hAnsi="Verdana"/>
                <w:b/>
              </w:rPr>
              <w:t>Usually simple, familiar topics (movies, friends, daily life)</w:t>
            </w:r>
          </w:p>
        </w:tc>
        <w:tc>
          <w:tcPr>
            <w:tcW w:w="6939" w:type="dxa"/>
            <w:shd w:val="pct20" w:color="000000" w:fill="FFFFFF"/>
          </w:tcPr>
          <w:p w:rsidR="004A41B4" w:rsidRDefault="004A41B4">
            <w:pPr>
              <w:rPr>
                <w:rFonts w:ascii="Verdana" w:hAnsi="Verdana"/>
                <w:b/>
              </w:rPr>
            </w:pPr>
            <w:r>
              <w:rPr>
                <w:rFonts w:ascii="Verdana" w:hAnsi="Verdana"/>
                <w:b/>
              </w:rPr>
              <w:t>Topics may be new and more difficult to understand</w:t>
            </w:r>
          </w:p>
        </w:tc>
      </w:tr>
      <w:tr w:rsidR="004A41B4">
        <w:tc>
          <w:tcPr>
            <w:tcW w:w="6813" w:type="dxa"/>
            <w:tcBorders>
              <w:top w:val="single" w:sz="18" w:space="0" w:color="FFFFFF"/>
              <w:bottom w:val="single" w:sz="18" w:space="0" w:color="FFFFFF"/>
            </w:tcBorders>
            <w:shd w:val="clear" w:color="auto" w:fill="F3F3F3"/>
          </w:tcPr>
          <w:p w:rsidR="004A41B4" w:rsidRDefault="004A41B4">
            <w:pPr>
              <w:rPr>
                <w:rFonts w:ascii="Verdana" w:hAnsi="Verdana"/>
                <w:b/>
              </w:rPr>
            </w:pPr>
            <w:r>
              <w:rPr>
                <w:rFonts w:ascii="Verdana" w:hAnsi="Verdana"/>
                <w:b/>
              </w:rPr>
              <w:t>Concrete ideas expressed in a social context</w:t>
            </w:r>
          </w:p>
        </w:tc>
        <w:tc>
          <w:tcPr>
            <w:tcW w:w="6939" w:type="dxa"/>
            <w:shd w:val="clear" w:color="auto" w:fill="F3F3F3"/>
          </w:tcPr>
          <w:p w:rsidR="004A41B4" w:rsidRDefault="004A41B4">
            <w:pPr>
              <w:rPr>
                <w:rFonts w:ascii="Verdana" w:hAnsi="Verdana"/>
                <w:b/>
              </w:rPr>
            </w:pPr>
            <w:r>
              <w:rPr>
                <w:rFonts w:ascii="Verdana" w:hAnsi="Verdana"/>
                <w:b/>
              </w:rPr>
              <w:t>Ideas are more abstract and cognitively complex; student often has less background knowledge on which to build</w:t>
            </w:r>
          </w:p>
        </w:tc>
      </w:tr>
      <w:tr w:rsidR="004A41B4">
        <w:tc>
          <w:tcPr>
            <w:tcW w:w="6813" w:type="dxa"/>
            <w:tcBorders>
              <w:top w:val="single" w:sz="18" w:space="0" w:color="FFFFFF"/>
              <w:bottom w:val="nil"/>
            </w:tcBorders>
            <w:shd w:val="clear" w:color="auto" w:fill="CCCCCC"/>
          </w:tcPr>
          <w:p w:rsidR="004A41B4" w:rsidRDefault="004A41B4">
            <w:pPr>
              <w:rPr>
                <w:rFonts w:ascii="Verdana" w:hAnsi="Verdana"/>
                <w:b/>
              </w:rPr>
            </w:pPr>
            <w:r>
              <w:rPr>
                <w:rFonts w:ascii="Verdana" w:hAnsi="Verdana"/>
                <w:b/>
              </w:rPr>
              <w:t>Social context (face-to-face, telephone)</w:t>
            </w:r>
          </w:p>
        </w:tc>
        <w:tc>
          <w:tcPr>
            <w:tcW w:w="6939" w:type="dxa"/>
            <w:shd w:val="clear" w:color="auto" w:fill="CCCCCC"/>
          </w:tcPr>
          <w:p w:rsidR="004A41B4" w:rsidRDefault="004A41B4">
            <w:pPr>
              <w:rPr>
                <w:rFonts w:ascii="Verdana" w:hAnsi="Verdana"/>
                <w:b/>
              </w:rPr>
            </w:pPr>
            <w:r>
              <w:rPr>
                <w:rFonts w:ascii="Verdana" w:hAnsi="Verdana"/>
                <w:b/>
              </w:rPr>
              <w:t>Academic context (little or no situational context)</w:t>
            </w:r>
          </w:p>
        </w:tc>
      </w:tr>
    </w:tbl>
    <w:p w:rsidR="004A41B4" w:rsidRDefault="004A41B4">
      <w:pPr>
        <w:rPr>
          <w:rFonts w:ascii="Verdana" w:hAnsi="Verdana"/>
          <w:sz w:val="20"/>
        </w:rPr>
      </w:pPr>
      <w:r>
        <w:rPr>
          <w:rFonts w:ascii="Verdana" w:hAnsi="Verdana"/>
          <w:sz w:val="20"/>
        </w:rPr>
        <w:t xml:space="preserve">(Adapted from: Chamot, A. and O’Malley, M.J. (1994).  </w:t>
      </w:r>
      <w:r>
        <w:rPr>
          <w:rFonts w:ascii="Verdana" w:hAnsi="Verdana"/>
          <w:i/>
          <w:sz w:val="20"/>
        </w:rPr>
        <w:t xml:space="preserve">The CALLA handbook:  Implementing the cognitive academic language approach.  </w:t>
      </w:r>
      <w:smartTag w:uri="urn:schemas-microsoft-com:office:smarttags" w:element="place">
        <w:smartTag w:uri="urn:schemas-microsoft-com:office:smarttags" w:element="City">
          <w:r>
            <w:rPr>
              <w:rFonts w:ascii="Verdana" w:hAnsi="Verdana"/>
              <w:sz w:val="20"/>
            </w:rPr>
            <w:t>Reading</w:t>
          </w:r>
        </w:smartTag>
        <w:r>
          <w:rPr>
            <w:rFonts w:ascii="Verdana" w:hAnsi="Verdana"/>
            <w:sz w:val="20"/>
          </w:rPr>
          <w:t xml:space="preserve">, </w:t>
        </w:r>
        <w:smartTag w:uri="urn:schemas-microsoft-com:office:smarttags" w:element="State">
          <w:r>
            <w:rPr>
              <w:rFonts w:ascii="Verdana" w:hAnsi="Verdana"/>
              <w:sz w:val="20"/>
            </w:rPr>
            <w:t>MA</w:t>
          </w:r>
        </w:smartTag>
      </w:smartTag>
      <w:r>
        <w:rPr>
          <w:rFonts w:ascii="Verdana" w:hAnsi="Verdana"/>
          <w:sz w:val="20"/>
        </w:rPr>
        <w:t>. Addison-Wesley)</w:t>
      </w:r>
    </w:p>
    <w:p w:rsidR="004A41B4" w:rsidRDefault="004A41B4">
      <w:pPr>
        <w:rPr>
          <w:sz w:val="20"/>
        </w:rPr>
      </w:pPr>
    </w:p>
    <w:p w:rsidR="004A41B4" w:rsidRDefault="004A41B4">
      <w:pPr>
        <w:rPr>
          <w:rFonts w:ascii="Verdana" w:hAnsi="Verdana"/>
          <w:b/>
        </w:rPr>
        <w:sectPr w:rsidR="004A41B4">
          <w:pgSz w:w="15840" w:h="12240" w:orient="landscape" w:code="1"/>
          <w:pgMar w:top="1008" w:right="1152" w:bottom="1008" w:left="1152" w:header="720" w:footer="720" w:gutter="0"/>
          <w:cols w:space="720"/>
          <w:docGrid w:linePitch="360"/>
        </w:sectPr>
      </w:pPr>
    </w:p>
    <w:p w:rsidR="004A41B4" w:rsidRDefault="004A41B4">
      <w:pPr>
        <w:jc w:val="center"/>
        <w:rPr>
          <w:rFonts w:ascii="Verdana" w:hAnsi="Verdana"/>
          <w:b/>
          <w:sz w:val="28"/>
        </w:rPr>
      </w:pPr>
    </w:p>
    <w:p w:rsidR="004A41B4" w:rsidRDefault="004A41B4">
      <w:pPr>
        <w:jc w:val="center"/>
        <w:rPr>
          <w:rFonts w:ascii="Verdana" w:hAnsi="Verdana"/>
          <w:b/>
          <w:sz w:val="28"/>
        </w:rPr>
      </w:pPr>
      <w:r>
        <w:rPr>
          <w:rFonts w:ascii="Verdana" w:hAnsi="Verdana"/>
          <w:b/>
          <w:sz w:val="28"/>
        </w:rPr>
        <w:t xml:space="preserve">Differentiating a Student with a Language Learning Disability from One Who Is Learning a Language </w:t>
      </w:r>
    </w:p>
    <w:p w:rsidR="004A41B4" w:rsidRDefault="004A41B4">
      <w:pPr>
        <w:jc w:val="center"/>
        <w:rPr>
          <w:rFonts w:ascii="Verdana" w:hAnsi="Verdana"/>
          <w:b/>
          <w:sz w:val="28"/>
        </w:rPr>
      </w:pPr>
    </w:p>
    <w:p w:rsidR="004A41B4" w:rsidRDefault="004A41B4">
      <w:pPr>
        <w:rPr>
          <w:rFonts w:ascii="Verdana" w:hAnsi="Verdana"/>
        </w:rPr>
      </w:pPr>
      <w:r>
        <w:rPr>
          <w:rFonts w:ascii="Verdana" w:hAnsi="Verdana"/>
        </w:rPr>
        <w:t xml:space="preserve">Observers often confuse oral language errors by students who are acquiring a second language with the language characteristics of students who may have a language-based disability. The following chart shows some differences between typical language development in a student who is acquiring a new language and a student who may have a language disability. </w:t>
      </w:r>
    </w:p>
    <w:p w:rsidR="004A41B4" w:rsidRDefault="004A41B4">
      <w:pPr>
        <w:rPr>
          <w:rFonts w:ascii="Verdana" w:hAnsi="Verdana"/>
          <w:b/>
        </w:rPr>
      </w:pPr>
    </w:p>
    <w:p w:rsidR="004A41B4" w:rsidRDefault="004A41B4">
      <w:pPr>
        <w:rPr>
          <w:rFonts w:ascii="Verdana" w:hAnsi="Verdana"/>
          <w:b/>
        </w:rPr>
      </w:pPr>
    </w:p>
    <w:tbl>
      <w:tblPr>
        <w:tblW w:w="0" w:type="auto"/>
        <w:tblBorders>
          <w:insideH w:val="single" w:sz="18" w:space="0" w:color="FFFFFF"/>
          <w:insideV w:val="single" w:sz="18" w:space="0" w:color="FFFFFF"/>
        </w:tblBorders>
        <w:tblLook w:val="01E0"/>
      </w:tblPr>
      <w:tblGrid>
        <w:gridCol w:w="4745"/>
        <w:gridCol w:w="4975"/>
      </w:tblGrid>
      <w:tr w:rsidR="004A41B4">
        <w:tc>
          <w:tcPr>
            <w:tcW w:w="4745" w:type="dxa"/>
            <w:shd w:val="pct20" w:color="000000" w:fill="FFFFFF"/>
          </w:tcPr>
          <w:p w:rsidR="004A41B4" w:rsidRDefault="004A41B4">
            <w:pPr>
              <w:rPr>
                <w:rFonts w:ascii="Verdana" w:hAnsi="Verdana"/>
                <w:b/>
                <w:bCs/>
                <w:sz w:val="28"/>
                <w:u w:val="single"/>
              </w:rPr>
            </w:pPr>
            <w:r>
              <w:rPr>
                <w:rFonts w:ascii="Verdana" w:hAnsi="Verdana"/>
                <w:b/>
                <w:bCs/>
                <w:sz w:val="28"/>
                <w:u w:val="single"/>
              </w:rPr>
              <w:t xml:space="preserve">Students Learning a New Language </w:t>
            </w:r>
          </w:p>
        </w:tc>
        <w:tc>
          <w:tcPr>
            <w:tcW w:w="4975" w:type="dxa"/>
            <w:shd w:val="pct20" w:color="000000" w:fill="FFFFFF"/>
          </w:tcPr>
          <w:p w:rsidR="004A41B4" w:rsidRDefault="004A41B4">
            <w:pPr>
              <w:jc w:val="center"/>
              <w:rPr>
                <w:rFonts w:ascii="Verdana" w:hAnsi="Verdana"/>
                <w:b/>
                <w:bCs/>
                <w:sz w:val="28"/>
                <w:u w:val="single"/>
              </w:rPr>
            </w:pPr>
            <w:r>
              <w:rPr>
                <w:rFonts w:ascii="Verdana" w:hAnsi="Verdana"/>
                <w:b/>
                <w:bCs/>
                <w:sz w:val="28"/>
                <w:u w:val="single"/>
              </w:rPr>
              <w:t>Students Who May Have a Language-Based Learning Disability</w:t>
            </w:r>
          </w:p>
          <w:p w:rsidR="004A41B4" w:rsidRDefault="004A41B4">
            <w:pPr>
              <w:jc w:val="center"/>
              <w:rPr>
                <w:rFonts w:ascii="Verdana" w:hAnsi="Verdana"/>
                <w:b/>
                <w:bCs/>
                <w:sz w:val="28"/>
                <w:u w:val="single"/>
              </w:rPr>
            </w:pPr>
          </w:p>
        </w:tc>
      </w:tr>
      <w:tr w:rsidR="004A41B4">
        <w:trPr>
          <w:trHeight w:val="1431"/>
        </w:trPr>
        <w:tc>
          <w:tcPr>
            <w:tcW w:w="4745" w:type="dxa"/>
            <w:shd w:val="pct5" w:color="000000" w:fill="FFFFFF"/>
          </w:tcPr>
          <w:p w:rsidR="004A41B4" w:rsidRDefault="004A41B4">
            <w:pPr>
              <w:rPr>
                <w:rFonts w:ascii="Verdana" w:hAnsi="Verdana"/>
                <w:b/>
              </w:rPr>
            </w:pPr>
            <w:r>
              <w:rPr>
                <w:rFonts w:ascii="Verdana" w:hAnsi="Verdana"/>
                <w:b/>
              </w:rPr>
              <w:t xml:space="preserve">Language performance is similar to other students who have had comparable cultural and linguistic experiences. </w:t>
            </w:r>
          </w:p>
        </w:tc>
        <w:tc>
          <w:tcPr>
            <w:tcW w:w="4975" w:type="dxa"/>
            <w:shd w:val="pct5" w:color="000000" w:fill="FFFFFF"/>
          </w:tcPr>
          <w:p w:rsidR="004A41B4" w:rsidRDefault="004A41B4">
            <w:pPr>
              <w:rPr>
                <w:rFonts w:ascii="Verdana" w:hAnsi="Verdana"/>
                <w:b/>
              </w:rPr>
            </w:pPr>
            <w:r>
              <w:rPr>
                <w:rFonts w:ascii="Verdana" w:hAnsi="Verdana"/>
                <w:b/>
              </w:rPr>
              <w:t>Language patterns are unique to the student and unlike others in the student’s cultural community.</w:t>
            </w:r>
          </w:p>
        </w:tc>
      </w:tr>
      <w:tr w:rsidR="004A41B4">
        <w:trPr>
          <w:trHeight w:val="1395"/>
        </w:trPr>
        <w:tc>
          <w:tcPr>
            <w:tcW w:w="4745" w:type="dxa"/>
            <w:shd w:val="pct20" w:color="000000" w:fill="FFFFFF"/>
          </w:tcPr>
          <w:p w:rsidR="004A41B4" w:rsidRDefault="004A41B4">
            <w:pPr>
              <w:rPr>
                <w:rFonts w:ascii="Verdana" w:hAnsi="Verdana"/>
                <w:b/>
              </w:rPr>
            </w:pPr>
            <w:r>
              <w:rPr>
                <w:rFonts w:ascii="Verdana" w:hAnsi="Verdana"/>
                <w:b/>
              </w:rPr>
              <w:t>Limited vocabulary in the active (new) language is due to limited opportunities to hear and use the native language.</w:t>
            </w:r>
          </w:p>
        </w:tc>
        <w:tc>
          <w:tcPr>
            <w:tcW w:w="4975" w:type="dxa"/>
            <w:shd w:val="pct20" w:color="000000" w:fill="FFFFFF"/>
          </w:tcPr>
          <w:p w:rsidR="004A41B4" w:rsidRDefault="004A41B4">
            <w:pPr>
              <w:rPr>
                <w:rFonts w:ascii="Verdana" w:hAnsi="Verdana"/>
                <w:b/>
              </w:rPr>
            </w:pPr>
            <w:r>
              <w:rPr>
                <w:rFonts w:ascii="Verdana" w:hAnsi="Verdana"/>
                <w:b/>
              </w:rPr>
              <w:t>Student demonstrates limited vocabulary even when there are rich language opportunities in the native language.</w:t>
            </w:r>
          </w:p>
        </w:tc>
      </w:tr>
      <w:tr w:rsidR="004A41B4">
        <w:trPr>
          <w:trHeight w:val="1035"/>
        </w:trPr>
        <w:tc>
          <w:tcPr>
            <w:tcW w:w="4745" w:type="dxa"/>
            <w:shd w:val="pct5" w:color="000000" w:fill="FFFFFF"/>
          </w:tcPr>
          <w:p w:rsidR="004A41B4" w:rsidRDefault="004A41B4">
            <w:pPr>
              <w:rPr>
                <w:rFonts w:ascii="Verdana" w:hAnsi="Verdana"/>
                <w:b/>
              </w:rPr>
            </w:pPr>
            <w:r>
              <w:rPr>
                <w:rFonts w:ascii="Verdana" w:hAnsi="Verdana"/>
                <w:b/>
              </w:rPr>
              <w:t>Communication may be impeded by an accent or dialect.</w:t>
            </w:r>
          </w:p>
        </w:tc>
        <w:tc>
          <w:tcPr>
            <w:tcW w:w="4975" w:type="dxa"/>
            <w:shd w:val="pct5" w:color="000000" w:fill="FFFFFF"/>
          </w:tcPr>
          <w:p w:rsidR="004A41B4" w:rsidRDefault="004A41B4">
            <w:pPr>
              <w:rPr>
                <w:rFonts w:ascii="Verdana" w:hAnsi="Verdana"/>
                <w:b/>
              </w:rPr>
            </w:pPr>
            <w:r>
              <w:rPr>
                <w:rFonts w:ascii="Verdana" w:hAnsi="Verdana"/>
                <w:b/>
              </w:rPr>
              <w:t>Student exhibits deficits in expressive and receptive language, which impede communication.</w:t>
            </w:r>
          </w:p>
        </w:tc>
      </w:tr>
      <w:tr w:rsidR="004A41B4">
        <w:trPr>
          <w:trHeight w:val="1386"/>
        </w:trPr>
        <w:tc>
          <w:tcPr>
            <w:tcW w:w="4745" w:type="dxa"/>
            <w:shd w:val="pct20" w:color="000000" w:fill="FFFFFF"/>
          </w:tcPr>
          <w:p w:rsidR="004A41B4" w:rsidRDefault="004A41B4">
            <w:pPr>
              <w:rPr>
                <w:rFonts w:ascii="Verdana" w:hAnsi="Verdana"/>
                <w:b/>
              </w:rPr>
            </w:pPr>
            <w:r>
              <w:rPr>
                <w:rFonts w:ascii="Verdana" w:hAnsi="Verdana"/>
                <w:b/>
              </w:rPr>
              <w:t>Pragmatic skills such as interpreting facial expressions, appropriate physical proximity, and use and interpretation of gestures are age appropriate.</w:t>
            </w:r>
          </w:p>
        </w:tc>
        <w:tc>
          <w:tcPr>
            <w:tcW w:w="4975" w:type="dxa"/>
            <w:shd w:val="pct20" w:color="000000" w:fill="FFFFFF"/>
          </w:tcPr>
          <w:p w:rsidR="004A41B4" w:rsidRDefault="004A41B4">
            <w:pPr>
              <w:rPr>
                <w:rFonts w:ascii="Verdana" w:hAnsi="Verdana"/>
                <w:b/>
              </w:rPr>
            </w:pPr>
            <w:r>
              <w:rPr>
                <w:rFonts w:ascii="Verdana" w:hAnsi="Verdana"/>
                <w:b/>
              </w:rPr>
              <w:t>Student demonstrates difficulty using and interpreting nonverbal language, often leading to inappropriate behaviors.</w:t>
            </w:r>
          </w:p>
        </w:tc>
      </w:tr>
    </w:tbl>
    <w:p w:rsidR="004A41B4" w:rsidRDefault="004A41B4">
      <w:pPr>
        <w:rPr>
          <w:rFonts w:ascii="Verdana" w:hAnsi="Verdana"/>
          <w:iCs/>
          <w:sz w:val="20"/>
        </w:rPr>
      </w:pPr>
      <w:bookmarkStart w:id="13" w:name="OLE_LINK3"/>
      <w:r>
        <w:rPr>
          <w:rFonts w:ascii="Verdana" w:hAnsi="Verdana"/>
          <w:sz w:val="20"/>
        </w:rPr>
        <w:t xml:space="preserve">(Adapted from: Echevarria, J., Vogt, M., and Short, D. (2004). </w:t>
      </w:r>
      <w:r>
        <w:rPr>
          <w:rFonts w:ascii="Verdana" w:hAnsi="Verdana"/>
          <w:i/>
          <w:sz w:val="20"/>
        </w:rPr>
        <w:t>Making Content Comprehensible for English Language Learners: The S.I.O.P. [Sheltered Instruction Observation Protocol] Model.</w:t>
      </w:r>
      <w:r>
        <w:rPr>
          <w:rFonts w:ascii="Verdana" w:hAnsi="Verdana"/>
          <w:iCs/>
          <w:sz w:val="20"/>
        </w:rPr>
        <w:t xml:space="preserve"> </w:t>
      </w:r>
      <w:smartTag w:uri="urn:schemas-microsoft-com:office:smarttags" w:element="place">
        <w:smartTag w:uri="urn:schemas-microsoft-com:office:smarttags" w:element="City">
          <w:r>
            <w:rPr>
              <w:rFonts w:ascii="Verdana" w:hAnsi="Verdana"/>
              <w:iCs/>
              <w:sz w:val="20"/>
            </w:rPr>
            <w:t>Boston</w:t>
          </w:r>
        </w:smartTag>
        <w:r>
          <w:rPr>
            <w:rFonts w:ascii="Verdana" w:hAnsi="Verdana"/>
            <w:iCs/>
            <w:sz w:val="20"/>
          </w:rPr>
          <w:t xml:space="preserve">, </w:t>
        </w:r>
        <w:smartTag w:uri="urn:schemas-microsoft-com:office:smarttags" w:element="State">
          <w:r>
            <w:rPr>
              <w:rFonts w:ascii="Verdana" w:hAnsi="Verdana"/>
              <w:iCs/>
              <w:sz w:val="20"/>
            </w:rPr>
            <w:t>MA</w:t>
          </w:r>
        </w:smartTag>
      </w:smartTag>
      <w:r>
        <w:rPr>
          <w:rFonts w:ascii="Verdana" w:hAnsi="Verdana"/>
          <w:iCs/>
          <w:sz w:val="20"/>
        </w:rPr>
        <w:t>. Pearson)</w:t>
      </w:r>
      <w:bookmarkEnd w:id="13"/>
    </w:p>
    <w:p w:rsidR="004A41B4" w:rsidRDefault="004A41B4">
      <w:pPr>
        <w:pStyle w:val="Header"/>
        <w:tabs>
          <w:tab w:val="clear" w:pos="4320"/>
          <w:tab w:val="clear" w:pos="8640"/>
        </w:tabs>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rPr>
          <w:rFonts w:ascii="Verdana" w:hAnsi="Verdana"/>
        </w:rPr>
      </w:pPr>
    </w:p>
    <w:p w:rsidR="004A41B4" w:rsidRDefault="004A41B4">
      <w:pPr>
        <w:jc w:val="center"/>
        <w:rPr>
          <w:rFonts w:ascii="Verdana" w:hAnsi="Verdana"/>
          <w:b/>
          <w:sz w:val="28"/>
        </w:rPr>
      </w:pPr>
      <w:r>
        <w:rPr>
          <w:rFonts w:ascii="Verdana" w:hAnsi="Verdana"/>
          <w:b/>
          <w:sz w:val="28"/>
        </w:rPr>
        <w:t xml:space="preserve">Common Acronyms Used in the Instruction and Assessment of English Language Learners in </w:t>
      </w:r>
      <w:smartTag w:uri="urn:schemas-microsoft-com:office:smarttags" w:element="State">
        <w:smartTag w:uri="urn:schemas-microsoft-com:office:smarttags" w:element="place">
          <w:r>
            <w:rPr>
              <w:rFonts w:ascii="Verdana" w:hAnsi="Verdana"/>
              <w:b/>
              <w:sz w:val="28"/>
            </w:rPr>
            <w:t>Massachusetts</w:t>
          </w:r>
        </w:smartTag>
      </w:smartTag>
    </w:p>
    <w:p w:rsidR="004A41B4" w:rsidRDefault="004A41B4">
      <w:pPr>
        <w:jc w:val="both"/>
        <w:rPr>
          <w:rFonts w:ascii="Verdana" w:hAnsi="Verdana"/>
        </w:rPr>
      </w:pPr>
    </w:p>
    <w:p w:rsidR="004A41B4" w:rsidRDefault="004A41B4">
      <w:pPr>
        <w:jc w:val="both"/>
        <w:rPr>
          <w:rFonts w:ascii="Verdana" w:hAnsi="Verdana"/>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0"/>
        <w:gridCol w:w="6590"/>
      </w:tblGrid>
      <w:tr w:rsidR="004A41B4">
        <w:trPr>
          <w:trHeight w:val="713"/>
        </w:trPr>
        <w:tc>
          <w:tcPr>
            <w:tcW w:w="2770" w:type="dxa"/>
          </w:tcPr>
          <w:p w:rsidR="004A41B4" w:rsidRDefault="004A41B4">
            <w:pPr>
              <w:jc w:val="center"/>
              <w:rPr>
                <w:rFonts w:ascii="Verdana" w:hAnsi="Verdana"/>
                <w:b/>
              </w:rPr>
            </w:pPr>
            <w:r>
              <w:rPr>
                <w:rFonts w:ascii="Verdana" w:hAnsi="Verdana"/>
                <w:b/>
              </w:rPr>
              <w:t>Acronym</w:t>
            </w:r>
          </w:p>
        </w:tc>
        <w:tc>
          <w:tcPr>
            <w:tcW w:w="6590" w:type="dxa"/>
          </w:tcPr>
          <w:p w:rsidR="004A41B4" w:rsidRDefault="004A41B4">
            <w:pPr>
              <w:jc w:val="center"/>
              <w:rPr>
                <w:rFonts w:ascii="Verdana" w:hAnsi="Verdana"/>
                <w:b/>
              </w:rPr>
            </w:pPr>
            <w:r>
              <w:rPr>
                <w:rFonts w:ascii="Verdana" w:hAnsi="Verdana"/>
                <w:b/>
              </w:rPr>
              <w:t>Definition</w:t>
            </w:r>
          </w:p>
        </w:tc>
      </w:tr>
      <w:tr w:rsidR="004A41B4">
        <w:trPr>
          <w:trHeight w:val="611"/>
        </w:trPr>
        <w:tc>
          <w:tcPr>
            <w:tcW w:w="2770" w:type="dxa"/>
          </w:tcPr>
          <w:p w:rsidR="004A41B4" w:rsidRDefault="004A41B4">
            <w:pPr>
              <w:jc w:val="both"/>
              <w:rPr>
                <w:rFonts w:ascii="Verdana" w:hAnsi="Verdana"/>
              </w:rPr>
            </w:pPr>
            <w:r>
              <w:rPr>
                <w:rFonts w:ascii="Verdana" w:hAnsi="Verdana"/>
              </w:rPr>
              <w:t>MCAS</w:t>
            </w:r>
          </w:p>
        </w:tc>
        <w:tc>
          <w:tcPr>
            <w:tcW w:w="6590" w:type="dxa"/>
          </w:tcPr>
          <w:p w:rsidR="004A41B4" w:rsidRDefault="004A41B4">
            <w:pPr>
              <w:jc w:val="both"/>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Comprehensive Assessment System</w:t>
            </w:r>
          </w:p>
        </w:tc>
      </w:tr>
      <w:tr w:rsidR="004A41B4">
        <w:trPr>
          <w:trHeight w:val="530"/>
        </w:trPr>
        <w:tc>
          <w:tcPr>
            <w:tcW w:w="2770" w:type="dxa"/>
          </w:tcPr>
          <w:p w:rsidR="004A41B4" w:rsidRDefault="004A41B4">
            <w:pPr>
              <w:jc w:val="both"/>
              <w:rPr>
                <w:rFonts w:ascii="Verdana" w:hAnsi="Verdana"/>
              </w:rPr>
            </w:pPr>
            <w:r>
              <w:rPr>
                <w:rFonts w:ascii="Verdana" w:hAnsi="Verdana"/>
              </w:rPr>
              <w:t>MEPA</w:t>
            </w:r>
          </w:p>
        </w:tc>
        <w:tc>
          <w:tcPr>
            <w:tcW w:w="6590" w:type="dxa"/>
          </w:tcPr>
          <w:p w:rsidR="004A41B4" w:rsidRDefault="004A41B4">
            <w:pPr>
              <w:jc w:val="both"/>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English Proficiency Assessment</w:t>
            </w:r>
          </w:p>
        </w:tc>
      </w:tr>
      <w:tr w:rsidR="004A41B4">
        <w:trPr>
          <w:trHeight w:val="746"/>
        </w:trPr>
        <w:tc>
          <w:tcPr>
            <w:tcW w:w="2770" w:type="dxa"/>
          </w:tcPr>
          <w:p w:rsidR="004A41B4" w:rsidRDefault="004A41B4">
            <w:pPr>
              <w:jc w:val="both"/>
              <w:rPr>
                <w:rFonts w:ascii="Verdana" w:hAnsi="Verdana"/>
              </w:rPr>
            </w:pPr>
            <w:r>
              <w:rPr>
                <w:rFonts w:ascii="Verdana" w:hAnsi="Verdana"/>
              </w:rPr>
              <w:t>MEPA-R/W</w:t>
            </w:r>
          </w:p>
        </w:tc>
        <w:tc>
          <w:tcPr>
            <w:tcW w:w="6590" w:type="dxa"/>
          </w:tcPr>
          <w:p w:rsidR="004A41B4" w:rsidRDefault="004A41B4">
            <w:pPr>
              <w:jc w:val="both"/>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English Proficiency Assessment-Reading/Writing</w:t>
            </w:r>
          </w:p>
        </w:tc>
      </w:tr>
      <w:tr w:rsidR="004A41B4">
        <w:trPr>
          <w:trHeight w:val="548"/>
        </w:trPr>
        <w:tc>
          <w:tcPr>
            <w:tcW w:w="2770" w:type="dxa"/>
          </w:tcPr>
          <w:p w:rsidR="004A41B4" w:rsidRDefault="004A41B4">
            <w:pPr>
              <w:jc w:val="both"/>
              <w:rPr>
                <w:rFonts w:ascii="Verdana" w:hAnsi="Verdana"/>
              </w:rPr>
            </w:pPr>
            <w:r>
              <w:rPr>
                <w:rFonts w:ascii="Verdana" w:hAnsi="Verdana"/>
              </w:rPr>
              <w:t>MELA-O</w:t>
            </w:r>
          </w:p>
        </w:tc>
        <w:tc>
          <w:tcPr>
            <w:tcW w:w="6590" w:type="dxa"/>
          </w:tcPr>
          <w:p w:rsidR="004A41B4" w:rsidRDefault="004A41B4">
            <w:pPr>
              <w:jc w:val="both"/>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English Language Assessment-Oral</w:t>
            </w:r>
          </w:p>
        </w:tc>
      </w:tr>
      <w:tr w:rsidR="004A41B4">
        <w:trPr>
          <w:trHeight w:val="548"/>
        </w:trPr>
        <w:tc>
          <w:tcPr>
            <w:tcW w:w="2770" w:type="dxa"/>
          </w:tcPr>
          <w:p w:rsidR="004A41B4" w:rsidRDefault="004A41B4">
            <w:pPr>
              <w:jc w:val="both"/>
              <w:rPr>
                <w:rFonts w:ascii="Verdana" w:hAnsi="Verdana"/>
              </w:rPr>
            </w:pPr>
            <w:r>
              <w:rPr>
                <w:rFonts w:ascii="Verdana" w:hAnsi="Verdana"/>
              </w:rPr>
              <w:t>QMT</w:t>
            </w:r>
          </w:p>
        </w:tc>
        <w:tc>
          <w:tcPr>
            <w:tcW w:w="6590" w:type="dxa"/>
          </w:tcPr>
          <w:p w:rsidR="004A41B4" w:rsidRDefault="004A41B4">
            <w:pPr>
              <w:jc w:val="both"/>
              <w:rPr>
                <w:rFonts w:ascii="Verdana" w:hAnsi="Verdana"/>
              </w:rPr>
            </w:pPr>
            <w:r>
              <w:rPr>
                <w:rFonts w:ascii="Verdana" w:hAnsi="Verdana"/>
              </w:rPr>
              <w:t>Qualified MELA-O Trainer</w:t>
            </w:r>
          </w:p>
        </w:tc>
      </w:tr>
      <w:tr w:rsidR="004A41B4">
        <w:trPr>
          <w:trHeight w:val="512"/>
        </w:trPr>
        <w:tc>
          <w:tcPr>
            <w:tcW w:w="2770" w:type="dxa"/>
          </w:tcPr>
          <w:p w:rsidR="004A41B4" w:rsidRDefault="004A41B4">
            <w:pPr>
              <w:jc w:val="both"/>
              <w:rPr>
                <w:rFonts w:ascii="Verdana" w:hAnsi="Verdana"/>
              </w:rPr>
            </w:pPr>
            <w:r>
              <w:rPr>
                <w:rFonts w:ascii="Verdana" w:hAnsi="Verdana"/>
              </w:rPr>
              <w:t>QMA</w:t>
            </w:r>
          </w:p>
        </w:tc>
        <w:tc>
          <w:tcPr>
            <w:tcW w:w="6590" w:type="dxa"/>
          </w:tcPr>
          <w:p w:rsidR="004A41B4" w:rsidRDefault="004A41B4">
            <w:pPr>
              <w:jc w:val="both"/>
              <w:rPr>
                <w:rFonts w:ascii="Verdana" w:hAnsi="Verdana"/>
              </w:rPr>
            </w:pPr>
            <w:r>
              <w:rPr>
                <w:rFonts w:ascii="Verdana" w:hAnsi="Verdana"/>
              </w:rPr>
              <w:t>Qualified MELA-O Administrator</w:t>
            </w:r>
          </w:p>
        </w:tc>
      </w:tr>
      <w:tr w:rsidR="004A41B4">
        <w:trPr>
          <w:trHeight w:val="512"/>
        </w:trPr>
        <w:tc>
          <w:tcPr>
            <w:tcW w:w="2770" w:type="dxa"/>
          </w:tcPr>
          <w:p w:rsidR="004A41B4" w:rsidRDefault="004A41B4">
            <w:pPr>
              <w:jc w:val="both"/>
              <w:rPr>
                <w:rFonts w:ascii="Verdana" w:hAnsi="Verdana"/>
              </w:rPr>
            </w:pPr>
            <w:r>
              <w:rPr>
                <w:rFonts w:ascii="Verdana" w:hAnsi="Verdana"/>
              </w:rPr>
              <w:t>SEI</w:t>
            </w:r>
          </w:p>
        </w:tc>
        <w:tc>
          <w:tcPr>
            <w:tcW w:w="6590" w:type="dxa"/>
          </w:tcPr>
          <w:p w:rsidR="004A41B4" w:rsidRDefault="004A41B4">
            <w:pPr>
              <w:jc w:val="both"/>
              <w:rPr>
                <w:rFonts w:ascii="Verdana" w:hAnsi="Verdana"/>
              </w:rPr>
            </w:pPr>
            <w:r>
              <w:rPr>
                <w:rFonts w:ascii="Verdana" w:hAnsi="Verdana"/>
              </w:rPr>
              <w:t>Sheltered English Immersion</w:t>
            </w:r>
          </w:p>
        </w:tc>
      </w:tr>
      <w:tr w:rsidR="004A41B4">
        <w:trPr>
          <w:trHeight w:val="773"/>
        </w:trPr>
        <w:tc>
          <w:tcPr>
            <w:tcW w:w="2770" w:type="dxa"/>
          </w:tcPr>
          <w:p w:rsidR="004A41B4" w:rsidRDefault="004A41B4">
            <w:pPr>
              <w:jc w:val="both"/>
              <w:rPr>
                <w:rFonts w:ascii="Verdana" w:hAnsi="Verdana"/>
              </w:rPr>
            </w:pPr>
            <w:r>
              <w:rPr>
                <w:rFonts w:ascii="Verdana" w:hAnsi="Verdana"/>
              </w:rPr>
              <w:t>MATSOL</w:t>
            </w:r>
          </w:p>
        </w:tc>
        <w:tc>
          <w:tcPr>
            <w:tcW w:w="6590" w:type="dxa"/>
          </w:tcPr>
          <w:p w:rsidR="004A41B4" w:rsidRDefault="004A41B4">
            <w:pPr>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Association of Teachers of Speakers of Other Languages</w:t>
            </w:r>
          </w:p>
        </w:tc>
      </w:tr>
      <w:tr w:rsidR="004A41B4">
        <w:trPr>
          <w:trHeight w:val="611"/>
        </w:trPr>
        <w:tc>
          <w:tcPr>
            <w:tcW w:w="2770" w:type="dxa"/>
          </w:tcPr>
          <w:p w:rsidR="004A41B4" w:rsidRDefault="004A41B4">
            <w:pPr>
              <w:jc w:val="both"/>
              <w:rPr>
                <w:rFonts w:ascii="Verdana" w:hAnsi="Verdana"/>
              </w:rPr>
            </w:pPr>
            <w:r>
              <w:rPr>
                <w:rFonts w:ascii="Verdana" w:hAnsi="Verdana"/>
              </w:rPr>
              <w:t>MABE</w:t>
            </w:r>
          </w:p>
        </w:tc>
        <w:tc>
          <w:tcPr>
            <w:tcW w:w="6590" w:type="dxa"/>
          </w:tcPr>
          <w:p w:rsidR="004A41B4" w:rsidRDefault="004A41B4">
            <w:pPr>
              <w:jc w:val="both"/>
              <w:rPr>
                <w:rFonts w:ascii="Verdana" w:hAnsi="Verdana"/>
              </w:rPr>
            </w:pPr>
            <w:smartTag w:uri="urn:schemas-microsoft-com:office:smarttags" w:element="State">
              <w:smartTag w:uri="urn:schemas-microsoft-com:office:smarttags" w:element="place">
                <w:r>
                  <w:rPr>
                    <w:rFonts w:ascii="Verdana" w:hAnsi="Verdana"/>
                  </w:rPr>
                  <w:t>Massachusetts</w:t>
                </w:r>
              </w:smartTag>
            </w:smartTag>
            <w:r>
              <w:rPr>
                <w:rFonts w:ascii="Verdana" w:hAnsi="Verdana"/>
              </w:rPr>
              <w:t xml:space="preserve"> Association of Bilingual Educators</w:t>
            </w:r>
          </w:p>
        </w:tc>
      </w:tr>
      <w:tr w:rsidR="004A41B4">
        <w:trPr>
          <w:trHeight w:val="530"/>
        </w:trPr>
        <w:tc>
          <w:tcPr>
            <w:tcW w:w="2770" w:type="dxa"/>
          </w:tcPr>
          <w:p w:rsidR="004A41B4" w:rsidRDefault="004A41B4">
            <w:pPr>
              <w:jc w:val="both"/>
              <w:rPr>
                <w:rFonts w:ascii="Verdana" w:hAnsi="Verdana"/>
              </w:rPr>
            </w:pPr>
            <w:r>
              <w:rPr>
                <w:rFonts w:ascii="Verdana" w:hAnsi="Verdana"/>
              </w:rPr>
              <w:t>ELL</w:t>
            </w:r>
          </w:p>
        </w:tc>
        <w:tc>
          <w:tcPr>
            <w:tcW w:w="6590" w:type="dxa"/>
          </w:tcPr>
          <w:p w:rsidR="004A41B4" w:rsidRDefault="004A41B4">
            <w:pPr>
              <w:jc w:val="both"/>
              <w:rPr>
                <w:rFonts w:ascii="Verdana" w:hAnsi="Verdana"/>
              </w:rPr>
            </w:pPr>
            <w:r>
              <w:rPr>
                <w:rFonts w:ascii="Verdana" w:hAnsi="Verdana"/>
              </w:rPr>
              <w:t>English Language Learner</w:t>
            </w:r>
          </w:p>
        </w:tc>
      </w:tr>
      <w:tr w:rsidR="004A41B4">
        <w:trPr>
          <w:trHeight w:val="593"/>
        </w:trPr>
        <w:tc>
          <w:tcPr>
            <w:tcW w:w="2770" w:type="dxa"/>
          </w:tcPr>
          <w:p w:rsidR="004A41B4" w:rsidRDefault="004A41B4">
            <w:pPr>
              <w:jc w:val="both"/>
              <w:rPr>
                <w:rFonts w:ascii="Verdana" w:hAnsi="Verdana"/>
              </w:rPr>
            </w:pPr>
            <w:r>
              <w:rPr>
                <w:rFonts w:ascii="Verdana" w:hAnsi="Verdana"/>
              </w:rPr>
              <w:t>ESL</w:t>
            </w:r>
          </w:p>
        </w:tc>
        <w:tc>
          <w:tcPr>
            <w:tcW w:w="6590" w:type="dxa"/>
          </w:tcPr>
          <w:p w:rsidR="004A41B4" w:rsidRDefault="004A41B4">
            <w:pPr>
              <w:jc w:val="both"/>
              <w:rPr>
                <w:rFonts w:ascii="Verdana" w:hAnsi="Verdana"/>
              </w:rPr>
            </w:pPr>
            <w:r>
              <w:rPr>
                <w:rFonts w:ascii="Verdana" w:hAnsi="Verdana"/>
              </w:rPr>
              <w:t>English as a Second Language</w:t>
            </w:r>
          </w:p>
        </w:tc>
      </w:tr>
      <w:tr w:rsidR="004A41B4">
        <w:trPr>
          <w:trHeight w:val="467"/>
        </w:trPr>
        <w:tc>
          <w:tcPr>
            <w:tcW w:w="2770" w:type="dxa"/>
          </w:tcPr>
          <w:p w:rsidR="004A41B4" w:rsidRDefault="004A41B4">
            <w:pPr>
              <w:jc w:val="both"/>
              <w:rPr>
                <w:rFonts w:ascii="Verdana" w:hAnsi="Verdana"/>
              </w:rPr>
            </w:pPr>
            <w:r>
              <w:rPr>
                <w:rFonts w:ascii="Verdana" w:hAnsi="Verdana"/>
              </w:rPr>
              <w:t>LEP</w:t>
            </w:r>
          </w:p>
        </w:tc>
        <w:tc>
          <w:tcPr>
            <w:tcW w:w="6590" w:type="dxa"/>
          </w:tcPr>
          <w:p w:rsidR="004A41B4" w:rsidRDefault="004A41B4">
            <w:pPr>
              <w:jc w:val="both"/>
              <w:rPr>
                <w:rFonts w:ascii="Verdana" w:hAnsi="Verdana"/>
              </w:rPr>
            </w:pPr>
            <w:r>
              <w:rPr>
                <w:rFonts w:ascii="Verdana" w:hAnsi="Verdana"/>
              </w:rPr>
              <w:t>Limited English Proficient</w:t>
            </w:r>
          </w:p>
        </w:tc>
      </w:tr>
      <w:tr w:rsidR="004A41B4">
        <w:trPr>
          <w:trHeight w:val="530"/>
        </w:trPr>
        <w:tc>
          <w:tcPr>
            <w:tcW w:w="2770" w:type="dxa"/>
          </w:tcPr>
          <w:p w:rsidR="004A41B4" w:rsidRDefault="004A41B4">
            <w:pPr>
              <w:jc w:val="both"/>
              <w:rPr>
                <w:rFonts w:ascii="Verdana" w:hAnsi="Verdana"/>
              </w:rPr>
            </w:pPr>
            <w:r>
              <w:rPr>
                <w:rFonts w:ascii="Verdana" w:hAnsi="Verdana"/>
              </w:rPr>
              <w:t>NCLB</w:t>
            </w:r>
          </w:p>
        </w:tc>
        <w:tc>
          <w:tcPr>
            <w:tcW w:w="6590" w:type="dxa"/>
          </w:tcPr>
          <w:p w:rsidR="004A41B4" w:rsidRDefault="004A41B4">
            <w:pPr>
              <w:jc w:val="both"/>
              <w:rPr>
                <w:rFonts w:ascii="Verdana" w:hAnsi="Verdana"/>
              </w:rPr>
            </w:pPr>
            <w:r>
              <w:rPr>
                <w:rFonts w:ascii="Verdana" w:hAnsi="Verdana"/>
              </w:rPr>
              <w:t>No Child Left Behind</w:t>
            </w:r>
          </w:p>
        </w:tc>
      </w:tr>
      <w:tr w:rsidR="004A41B4">
        <w:trPr>
          <w:trHeight w:val="890"/>
        </w:trPr>
        <w:tc>
          <w:tcPr>
            <w:tcW w:w="2770" w:type="dxa"/>
          </w:tcPr>
          <w:p w:rsidR="004A41B4" w:rsidRDefault="004A41B4">
            <w:pPr>
              <w:jc w:val="both"/>
              <w:rPr>
                <w:rFonts w:ascii="Verdana" w:hAnsi="Verdana"/>
              </w:rPr>
            </w:pPr>
            <w:r>
              <w:rPr>
                <w:rFonts w:ascii="Verdana" w:hAnsi="Verdana"/>
              </w:rPr>
              <w:t>ELBPO</w:t>
            </w:r>
          </w:p>
        </w:tc>
        <w:tc>
          <w:tcPr>
            <w:tcW w:w="6590" w:type="dxa"/>
          </w:tcPr>
          <w:p w:rsidR="004A41B4" w:rsidRDefault="004A41B4">
            <w:pPr>
              <w:rPr>
                <w:rFonts w:ascii="Verdana" w:hAnsi="Verdana"/>
              </w:rPr>
            </w:pPr>
            <w:r>
              <w:rPr>
                <w:rFonts w:ascii="Verdana" w:hAnsi="Verdana"/>
              </w:rPr>
              <w:t>English Language Proficiency Benchmarks and Outcomes for English Language Learners</w:t>
            </w:r>
          </w:p>
        </w:tc>
      </w:tr>
    </w:tbl>
    <w:p w:rsidR="004A41B4" w:rsidRDefault="004A41B4">
      <w:pPr>
        <w:jc w:val="both"/>
        <w:rPr>
          <w:rFonts w:ascii="Verdana" w:hAnsi="Verdana"/>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p>
    <w:p w:rsidR="004A41B4" w:rsidRDefault="004A41B4">
      <w:pPr>
        <w:jc w:val="center"/>
        <w:rPr>
          <w:rFonts w:ascii="Verdana" w:hAnsi="Verdana"/>
          <w:b/>
        </w:rPr>
      </w:pPr>
      <w:r>
        <w:rPr>
          <w:rFonts w:ascii="Verdana" w:hAnsi="Verdana"/>
          <w:b/>
        </w:rPr>
        <w:t>Glossary</w:t>
      </w:r>
    </w:p>
    <w:p w:rsidR="004A41B4" w:rsidRDefault="004A41B4">
      <w:pPr>
        <w:autoSpaceDE w:val="0"/>
        <w:autoSpaceDN w:val="0"/>
        <w:adjustRightInd w:val="0"/>
        <w:rPr>
          <w:rFonts w:ascii="NewBaskerville-Bold" w:hAnsi="NewBaskerville-Bold"/>
          <w:b/>
          <w:color w:val="000000"/>
          <w:sz w:val="20"/>
          <w:szCs w:val="20"/>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Academic language</w:t>
      </w:r>
      <w:r>
        <w:rPr>
          <w:rFonts w:ascii="Verdana" w:hAnsi="Verdana"/>
          <w:color w:val="000000"/>
          <w:sz w:val="18"/>
          <w:szCs w:val="18"/>
        </w:rPr>
        <w:t>: Spoken and written language used in formal contexts for academic subjects. The aspect of language connected with literacy and academic achievement.</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Authentic assessment</w:t>
      </w:r>
      <w:r>
        <w:rPr>
          <w:rFonts w:ascii="Verdana" w:hAnsi="Verdana"/>
          <w:color w:val="000000"/>
          <w:sz w:val="18"/>
          <w:szCs w:val="18"/>
        </w:rPr>
        <w:t>: Procedures for evaluating student achievement within the setting in which the achievement occurs. Assessment using activities that represent classroom goals, curricula, and instruction or real-life performance.</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Basic Interpersonal Communication Skills (BICS)</w:t>
      </w:r>
      <w:r>
        <w:rPr>
          <w:rFonts w:ascii="Verdana" w:hAnsi="Verdana"/>
          <w:color w:val="000000"/>
          <w:sz w:val="18"/>
          <w:szCs w:val="18"/>
        </w:rPr>
        <w:t>: Face-to-face conversational fluency, including mastery of pronunciation, vocabulary, and grammar. English language learners typically acquire conversational language used in everyday activities before they develop more complex, conceptual language proficiency.</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Cognitive Academic Language Proficiency (CALP)</w:t>
      </w:r>
      <w:r>
        <w:rPr>
          <w:rFonts w:ascii="Verdana" w:hAnsi="Verdana"/>
          <w:color w:val="000000"/>
          <w:sz w:val="18"/>
          <w:szCs w:val="18"/>
        </w:rPr>
        <w:t>: Language proficiency associated</w:t>
      </w:r>
    </w:p>
    <w:p w:rsidR="004A41B4" w:rsidRDefault="004A41B4">
      <w:pPr>
        <w:autoSpaceDE w:val="0"/>
        <w:autoSpaceDN w:val="0"/>
        <w:adjustRightInd w:val="0"/>
        <w:rPr>
          <w:rFonts w:ascii="Verdana" w:hAnsi="Verdana"/>
          <w:color w:val="000000"/>
          <w:sz w:val="18"/>
          <w:szCs w:val="18"/>
        </w:rPr>
      </w:pPr>
      <w:r>
        <w:rPr>
          <w:rFonts w:ascii="Verdana" w:hAnsi="Verdana"/>
          <w:color w:val="000000"/>
          <w:sz w:val="18"/>
          <w:szCs w:val="18"/>
        </w:rPr>
        <w:t>with school-based instruction and learning, and those abstract language abilities required for academic performance. A more complex, conceptual, linguistic ability that includes analysis, synthesis and evaluation.</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Communicative competence</w:t>
      </w:r>
      <w:r>
        <w:rPr>
          <w:rFonts w:ascii="Verdana" w:hAnsi="Verdana"/>
          <w:color w:val="000000"/>
          <w:sz w:val="18"/>
          <w:szCs w:val="18"/>
        </w:rPr>
        <w:t>: The combination of grammatical, discourse, strategic and sociolinguistic competency that allows the recognition and production of fluent and appropriate language in all settings involving interpersonal communication.</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Comprehension</w:t>
      </w:r>
      <w:r>
        <w:rPr>
          <w:rFonts w:ascii="Verdana" w:hAnsi="Verdana"/>
          <w:color w:val="000000"/>
          <w:sz w:val="18"/>
          <w:szCs w:val="18"/>
        </w:rPr>
        <w:t>: The process by which a person understands the meaning of spoken or written language. Comprehension is measured for MELA-O by the levels of proficiency shown on the MELA-O Scoring Matrix.</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Discourse</w:t>
      </w:r>
      <w:r>
        <w:rPr>
          <w:rFonts w:ascii="Verdana" w:hAnsi="Verdana"/>
          <w:color w:val="000000"/>
          <w:sz w:val="18"/>
          <w:szCs w:val="18"/>
        </w:rPr>
        <w:t>: Formal, extended spoken or written expression of thought on a subject.</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English language learner</w:t>
      </w:r>
      <w:r>
        <w:rPr>
          <w:rFonts w:ascii="Verdana" w:hAnsi="Verdana"/>
          <w:color w:val="000000"/>
          <w:sz w:val="18"/>
          <w:szCs w:val="18"/>
        </w:rPr>
        <w:t>: A student who is in the process of acquiring English and whose native language is not English. This term may apply to learners across various levels of proficiency in English.</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ind w:right="-180"/>
        <w:rPr>
          <w:rFonts w:ascii="Verdana" w:hAnsi="Verdana"/>
          <w:color w:val="000000"/>
          <w:sz w:val="18"/>
          <w:szCs w:val="18"/>
        </w:rPr>
      </w:pPr>
      <w:r>
        <w:rPr>
          <w:rFonts w:ascii="Verdana" w:hAnsi="Verdana"/>
          <w:b/>
          <w:color w:val="000000"/>
          <w:sz w:val="18"/>
          <w:szCs w:val="18"/>
        </w:rPr>
        <w:t>Fluency</w:t>
      </w:r>
      <w:r>
        <w:rPr>
          <w:rFonts w:ascii="Verdana" w:hAnsi="Verdana"/>
          <w:color w:val="000000"/>
          <w:sz w:val="18"/>
          <w:szCs w:val="18"/>
        </w:rPr>
        <w:t xml:space="preserve">: The ability to produce continuous speech without causing comprehension difficulties or a breakdown of communication. Fluency is one element of </w:t>
      </w:r>
      <w:r>
        <w:rPr>
          <w:rFonts w:ascii="Verdana" w:hAnsi="Verdana"/>
          <w:i/>
          <w:color w:val="000000"/>
          <w:sz w:val="18"/>
          <w:szCs w:val="18"/>
        </w:rPr>
        <w:t xml:space="preserve">Production </w:t>
      </w:r>
      <w:r>
        <w:rPr>
          <w:rFonts w:ascii="Verdana" w:hAnsi="Verdana"/>
          <w:color w:val="000000"/>
          <w:sz w:val="18"/>
          <w:szCs w:val="18"/>
        </w:rPr>
        <w:t>in the MELA-O Scoring Matrix.</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Grammar</w:t>
      </w:r>
      <w:r>
        <w:rPr>
          <w:rFonts w:ascii="Verdana" w:hAnsi="Verdana"/>
          <w:color w:val="000000"/>
          <w:sz w:val="18"/>
          <w:szCs w:val="18"/>
        </w:rPr>
        <w:t xml:space="preserve">: The structure of a language and the way in which linguistic units, such as words and phrases, are combined to produce sentences in the language. Grammar is one element of </w:t>
      </w:r>
      <w:r>
        <w:rPr>
          <w:rFonts w:ascii="Verdana" w:hAnsi="Verdana"/>
          <w:i/>
          <w:color w:val="000000"/>
          <w:sz w:val="18"/>
          <w:szCs w:val="18"/>
        </w:rPr>
        <w:t xml:space="preserve">Production </w:t>
      </w:r>
      <w:r>
        <w:rPr>
          <w:rFonts w:ascii="Verdana" w:hAnsi="Verdana"/>
          <w:color w:val="000000"/>
          <w:sz w:val="18"/>
          <w:szCs w:val="18"/>
        </w:rPr>
        <w:t>on the MELA-O Scoring Matrix.</w:t>
      </w:r>
    </w:p>
    <w:p w:rsidR="004A41B4" w:rsidRDefault="004A41B4">
      <w:pPr>
        <w:autoSpaceDE w:val="0"/>
        <w:autoSpaceDN w:val="0"/>
        <w:adjustRightInd w:val="0"/>
        <w:rPr>
          <w:rFonts w:ascii="Verdana" w:hAnsi="Verdana"/>
          <w:b/>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Idiom</w:t>
      </w:r>
      <w:r>
        <w:rPr>
          <w:rFonts w:ascii="Verdana" w:hAnsi="Verdana"/>
          <w:color w:val="000000"/>
          <w:sz w:val="18"/>
          <w:szCs w:val="18"/>
        </w:rPr>
        <w:t>: A phrase or expression that functions as a single unit and which means something different from the words’ literal meaning; for example, “over his head,” meaning “doesn’t understand.”</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Inflections</w:t>
      </w:r>
      <w:r>
        <w:rPr>
          <w:rFonts w:ascii="Verdana" w:hAnsi="Verdana"/>
          <w:color w:val="000000"/>
          <w:sz w:val="18"/>
          <w:szCs w:val="18"/>
        </w:rPr>
        <w:t>: The smallest unit of a language used to mark grammatical categories such as plurality, tense (past or continuous present), adverbs (quick–ly), and comparatives (tall-er).</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Language function</w:t>
      </w:r>
      <w:r>
        <w:rPr>
          <w:rFonts w:ascii="Verdana" w:hAnsi="Verdana"/>
          <w:color w:val="000000"/>
          <w:sz w:val="18"/>
          <w:szCs w:val="18"/>
        </w:rPr>
        <w:t>: The purpose that language serves in oral or written form; for example, describing, persuading.</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L</w:t>
      </w:r>
      <w:r>
        <w:rPr>
          <w:rFonts w:ascii="Verdana" w:hAnsi="Verdana"/>
          <w:b/>
          <w:bCs/>
          <w:color w:val="000000"/>
          <w:sz w:val="18"/>
          <w:szCs w:val="18"/>
        </w:rPr>
        <w:t>imited English proficient:</w:t>
      </w:r>
      <w:r>
        <w:rPr>
          <w:rFonts w:ascii="Verdana" w:hAnsi="Verdana"/>
          <w:color w:val="000000"/>
          <w:sz w:val="18"/>
          <w:szCs w:val="18"/>
        </w:rPr>
        <w:t xml:space="preserve"> The designation used in federal law (Title III of No Child Left Behind) for a student who is an English language learner.</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Morphology</w:t>
      </w:r>
      <w:r>
        <w:rPr>
          <w:rFonts w:ascii="Verdana" w:hAnsi="Verdana"/>
          <w:color w:val="000000"/>
          <w:sz w:val="18"/>
          <w:szCs w:val="18"/>
        </w:rPr>
        <w:t xml:space="preserve">: </w:t>
      </w:r>
      <w:r>
        <w:rPr>
          <w:rFonts w:ascii="Verdana" w:hAnsi="Verdana"/>
          <w:sz w:val="18"/>
          <w:szCs w:val="20"/>
        </w:rPr>
        <w:t xml:space="preserve">The structure of words (e.g., ‘-s’ added to create plurals to common nouns), and </w:t>
      </w:r>
      <w:r>
        <w:rPr>
          <w:rFonts w:ascii="Verdana" w:hAnsi="Verdana"/>
          <w:color w:val="000000"/>
          <w:sz w:val="18"/>
          <w:szCs w:val="18"/>
        </w:rPr>
        <w:t>how words are created and enter the language, including the use of plural endings, prefixes, and suffixes.</w:t>
      </w:r>
    </w:p>
    <w:p w:rsidR="004A41B4" w:rsidRDefault="004A41B4">
      <w:pPr>
        <w:autoSpaceDE w:val="0"/>
        <w:autoSpaceDN w:val="0"/>
        <w:adjustRightInd w:val="0"/>
        <w:rPr>
          <w:rFonts w:ascii="Verdana" w:hAnsi="Verdana"/>
          <w:b/>
          <w:color w:val="000000"/>
          <w:sz w:val="18"/>
          <w:szCs w:val="18"/>
        </w:rPr>
      </w:pPr>
    </w:p>
    <w:p w:rsidR="004A41B4" w:rsidRDefault="004A41B4">
      <w:pPr>
        <w:autoSpaceDE w:val="0"/>
        <w:autoSpaceDN w:val="0"/>
        <w:adjustRightInd w:val="0"/>
        <w:rPr>
          <w:rFonts w:ascii="Verdana" w:hAnsi="Verdana"/>
          <w:b/>
          <w:color w:val="000000"/>
          <w:sz w:val="18"/>
          <w:szCs w:val="18"/>
        </w:rPr>
      </w:pPr>
      <w:r>
        <w:rPr>
          <w:rFonts w:ascii="Verdana" w:hAnsi="Verdana"/>
          <w:b/>
          <w:color w:val="000000"/>
          <w:sz w:val="18"/>
          <w:szCs w:val="18"/>
        </w:rPr>
        <w:t xml:space="preserve">Observational assessment: </w:t>
      </w:r>
      <w:r>
        <w:rPr>
          <w:rFonts w:ascii="Verdana" w:hAnsi="Verdana"/>
          <w:color w:val="000000"/>
          <w:sz w:val="18"/>
          <w:szCs w:val="18"/>
        </w:rPr>
        <w:t>A measure of achievement during which students are observed in the course of routine academic activities</w:t>
      </w:r>
      <w:r>
        <w:rPr>
          <w:rFonts w:ascii="Verdana" w:hAnsi="Verdana"/>
          <w:b/>
          <w:color w:val="000000"/>
          <w:sz w:val="18"/>
          <w:szCs w:val="18"/>
        </w:rPr>
        <w:t xml:space="preserve">.  </w:t>
      </w:r>
      <w:r>
        <w:rPr>
          <w:rFonts w:ascii="Verdana" w:hAnsi="Verdana"/>
          <w:color w:val="000000"/>
          <w:sz w:val="18"/>
          <w:szCs w:val="18"/>
        </w:rPr>
        <w:t>Typically, criteria are established beforehand in order to rate the student’s performance, such as the criteria on the MELA-O Scoring Matrix.</w:t>
      </w:r>
    </w:p>
    <w:p w:rsidR="004A41B4" w:rsidRDefault="004A41B4">
      <w:pPr>
        <w:autoSpaceDE w:val="0"/>
        <w:autoSpaceDN w:val="0"/>
        <w:adjustRightInd w:val="0"/>
        <w:rPr>
          <w:rFonts w:ascii="Verdana" w:hAnsi="Verdana"/>
          <w:b/>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Paraphrase</w:t>
      </w:r>
      <w:r>
        <w:rPr>
          <w:rFonts w:ascii="Verdana" w:hAnsi="Verdana"/>
          <w:color w:val="000000"/>
          <w:sz w:val="18"/>
          <w:szCs w:val="18"/>
        </w:rPr>
        <w:t>: To orally rephrase one’s own oral or written discourse, or the discourse of another.</w:t>
      </w:r>
    </w:p>
    <w:p w:rsidR="004A41B4" w:rsidRDefault="004A41B4">
      <w:pPr>
        <w:autoSpaceDE w:val="0"/>
        <w:autoSpaceDN w:val="0"/>
        <w:adjustRightInd w:val="0"/>
        <w:rPr>
          <w:rFonts w:ascii="Verdana" w:hAnsi="Verdana"/>
          <w:color w:val="000000"/>
          <w:sz w:val="18"/>
          <w:szCs w:val="18"/>
        </w:rPr>
      </w:pPr>
      <w:smartTag w:uri="urn:schemas-microsoft-com:office:smarttags" w:element="State">
        <w:smartTag w:uri="urn:schemas-microsoft-com:office:smarttags" w:element="place">
          <w:r>
            <w:rPr>
              <w:rFonts w:ascii="NewBaskerville-Roman" w:hAnsi="NewBaskerville-Roman"/>
              <w:color w:val="FFFFFF"/>
              <w:sz w:val="18"/>
              <w:szCs w:val="18"/>
            </w:rPr>
            <w:t>Massachusetts</w:t>
          </w:r>
        </w:smartTag>
      </w:smartTag>
      <w:r>
        <w:rPr>
          <w:rFonts w:ascii="NewBaskerville-Roman" w:hAnsi="NewBaskerville-Roman"/>
          <w:color w:val="FFFFFF"/>
          <w:sz w:val="18"/>
          <w:szCs w:val="18"/>
        </w:rPr>
        <w:t xml:space="preserve"> English Language Assessment–Oral (MELA-O)</w:t>
      </w: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Participant observation</w:t>
      </w:r>
      <w:r>
        <w:rPr>
          <w:rFonts w:ascii="Verdana" w:hAnsi="Verdana"/>
          <w:color w:val="000000"/>
          <w:sz w:val="18"/>
          <w:szCs w:val="18"/>
        </w:rPr>
        <w:t xml:space="preserve">: A research procedure in which the researcher or observer takes part in the situation he or she is studying as a way of collecting data for further study. It is claimed that an observer who is also a participant can understand a situation more fully than can an outside observer. Participant observation can be fundamental to the MELA-O assessment process when the rater is the student’s teacher, rather than someone from outside the classroom. </w:t>
      </w:r>
    </w:p>
    <w:p w:rsidR="004A41B4" w:rsidRDefault="004A41B4">
      <w:pPr>
        <w:autoSpaceDE w:val="0"/>
        <w:autoSpaceDN w:val="0"/>
        <w:adjustRightInd w:val="0"/>
        <w:rPr>
          <w:rFonts w:ascii="Verdana" w:hAnsi="Verdana"/>
          <w:b/>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Performance assessment</w:t>
      </w:r>
      <w:r>
        <w:rPr>
          <w:rFonts w:ascii="Verdana" w:hAnsi="Verdana"/>
          <w:color w:val="000000"/>
          <w:sz w:val="18"/>
          <w:szCs w:val="18"/>
        </w:rPr>
        <w:t>: A measure of academic achievement during which students produce a response, create a product, or apply knowledge as a result of a prescribed set of tasks or activities. Typically, criteria are established beforehand, for example on a scoring rubric, in order to rate the student’s performance.</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Phonology</w:t>
      </w:r>
      <w:r>
        <w:rPr>
          <w:rFonts w:ascii="Verdana" w:hAnsi="Verdana"/>
          <w:color w:val="000000"/>
          <w:sz w:val="18"/>
          <w:szCs w:val="18"/>
        </w:rPr>
        <w:t xml:space="preserve">:  The study of sounds in a language and how they convey meaning. In English, such “sounds” include vowels and consonants (both in isolation and in combination), and also intonation, emphasis, pitch, and juncture (pauses). </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ind w:right="-360"/>
        <w:rPr>
          <w:rFonts w:ascii="Verdana" w:hAnsi="Verdana"/>
          <w:color w:val="000000"/>
          <w:sz w:val="18"/>
          <w:szCs w:val="18"/>
        </w:rPr>
      </w:pPr>
      <w:r>
        <w:rPr>
          <w:rFonts w:ascii="Verdana" w:hAnsi="Verdana"/>
          <w:b/>
          <w:color w:val="000000"/>
          <w:sz w:val="18"/>
          <w:szCs w:val="18"/>
        </w:rPr>
        <w:t>Pragmatics</w:t>
      </w:r>
      <w:r>
        <w:rPr>
          <w:rFonts w:ascii="Verdana" w:hAnsi="Verdana"/>
          <w:color w:val="000000"/>
          <w:sz w:val="18"/>
          <w:szCs w:val="18"/>
        </w:rPr>
        <w:t>: The social and cultural contexts that determine the “appropriateness” of language use.</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Production</w:t>
      </w:r>
      <w:r>
        <w:rPr>
          <w:rFonts w:ascii="Verdana" w:hAnsi="Verdana"/>
          <w:color w:val="000000"/>
          <w:sz w:val="18"/>
          <w:szCs w:val="18"/>
        </w:rPr>
        <w:t>: The act of communicating through speech or written text. The MELA-O Scoring Matrix presents four specific areas of production through oral speech: fluency, vocabulary, pronunciation and grammar.</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Pronunciation</w:t>
      </w:r>
      <w:r>
        <w:rPr>
          <w:rFonts w:ascii="Verdana" w:hAnsi="Verdana"/>
          <w:color w:val="000000"/>
          <w:sz w:val="18"/>
          <w:szCs w:val="18"/>
        </w:rPr>
        <w:t xml:space="preserve">: The way in which certain oral sounds are produced. Pronunciation is one element of </w:t>
      </w:r>
      <w:r>
        <w:rPr>
          <w:rFonts w:ascii="Verdana" w:hAnsi="Verdana"/>
          <w:i/>
          <w:color w:val="000000"/>
          <w:sz w:val="18"/>
          <w:szCs w:val="18"/>
        </w:rPr>
        <w:t xml:space="preserve">Production </w:t>
      </w:r>
      <w:r>
        <w:rPr>
          <w:rFonts w:ascii="Verdana" w:hAnsi="Verdana"/>
          <w:color w:val="000000"/>
          <w:sz w:val="18"/>
          <w:szCs w:val="18"/>
        </w:rPr>
        <w:t xml:space="preserve">on the MELA-O Scoring Matrix. Pronunciation assesses the degree to which meaning of the sounds is either conveyed or restricted as a result of the perception of the sound by the trained observer. </w:t>
      </w:r>
    </w:p>
    <w:p w:rsidR="004A41B4" w:rsidRDefault="004A41B4">
      <w:pPr>
        <w:autoSpaceDE w:val="0"/>
        <w:autoSpaceDN w:val="0"/>
        <w:adjustRightInd w:val="0"/>
        <w:rPr>
          <w:rFonts w:ascii="Verdana" w:hAnsi="Verdana"/>
          <w:b/>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Reliability</w:t>
      </w:r>
      <w:r>
        <w:rPr>
          <w:rFonts w:ascii="Verdana" w:hAnsi="Verdana"/>
          <w:color w:val="000000"/>
          <w:sz w:val="18"/>
          <w:szCs w:val="18"/>
        </w:rPr>
        <w:t>: The measure of the degree to which a test gives consistent results when used on multiple occasions and/or by different assessors. The MELA-O training and qualification process is intended to yield reliable and consistent results with the same student, regardless of who administers the assessment.</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Rubric</w:t>
      </w:r>
      <w:r>
        <w:rPr>
          <w:rFonts w:ascii="Verdana" w:hAnsi="Verdana"/>
          <w:color w:val="000000"/>
          <w:sz w:val="18"/>
          <w:szCs w:val="18"/>
        </w:rPr>
        <w:t>: A measurement scale, also called a scoring matrix, used to evaluate a student’s performance of a specific task and/or activity. Rubrics consist of a list of fixed characteristics that are being measured and that clearly describe each characteristic across a range of score points that will be used to rate a student’s achievement or performance.</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i/>
          <w:color w:val="000000"/>
          <w:sz w:val="18"/>
          <w:szCs w:val="18"/>
        </w:rPr>
      </w:pPr>
      <w:r>
        <w:rPr>
          <w:rFonts w:ascii="Verdana" w:hAnsi="Verdana"/>
          <w:b/>
          <w:color w:val="000000"/>
          <w:sz w:val="18"/>
          <w:szCs w:val="18"/>
        </w:rPr>
        <w:t>Scoring matrix</w:t>
      </w:r>
      <w:r>
        <w:rPr>
          <w:rFonts w:ascii="Verdana" w:hAnsi="Verdana"/>
          <w:color w:val="000000"/>
          <w:sz w:val="18"/>
          <w:szCs w:val="18"/>
        </w:rPr>
        <w:t xml:space="preserve">: See </w:t>
      </w:r>
      <w:r>
        <w:rPr>
          <w:rFonts w:ascii="Verdana" w:hAnsi="Verdana"/>
          <w:i/>
          <w:color w:val="000000"/>
          <w:sz w:val="18"/>
          <w:szCs w:val="18"/>
        </w:rPr>
        <w:t>Rubric</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Semantics</w:t>
      </w:r>
      <w:r>
        <w:rPr>
          <w:rFonts w:ascii="Verdana" w:hAnsi="Verdana"/>
          <w:color w:val="000000"/>
          <w:sz w:val="18"/>
          <w:szCs w:val="18"/>
        </w:rPr>
        <w:t xml:space="preserve">: The study of the meaning conveyed by symbols, words, phrases, and sentences.  </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Slang</w:t>
      </w:r>
      <w:r>
        <w:rPr>
          <w:rFonts w:ascii="Verdana" w:hAnsi="Verdana"/>
          <w:color w:val="000000"/>
          <w:sz w:val="18"/>
          <w:szCs w:val="18"/>
        </w:rPr>
        <w:t>: A variation of language used by a subculture (e.g., students) in informal situations that is usually not acceptable in academic or other formal contexts.</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Social language</w:t>
      </w:r>
      <w:r>
        <w:rPr>
          <w:rFonts w:ascii="Verdana" w:hAnsi="Verdana"/>
          <w:color w:val="000000"/>
          <w:sz w:val="18"/>
          <w:szCs w:val="18"/>
        </w:rPr>
        <w:t>: Oral language used in social or peer settings.</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b/>
          <w:color w:val="000000"/>
          <w:sz w:val="18"/>
          <w:szCs w:val="18"/>
        </w:rPr>
      </w:pPr>
      <w:r>
        <w:rPr>
          <w:rFonts w:ascii="Verdana" w:hAnsi="Verdana"/>
          <w:b/>
          <w:color w:val="000000"/>
          <w:sz w:val="18"/>
          <w:szCs w:val="18"/>
        </w:rPr>
        <w:t>Syntax</w:t>
      </w:r>
      <w:r>
        <w:rPr>
          <w:rFonts w:ascii="Verdana" w:hAnsi="Verdana"/>
          <w:color w:val="000000"/>
          <w:sz w:val="18"/>
          <w:szCs w:val="18"/>
        </w:rPr>
        <w:t xml:space="preserve">: </w:t>
      </w:r>
      <w:r>
        <w:rPr>
          <w:rFonts w:ascii="Verdana" w:hAnsi="Verdana"/>
          <w:sz w:val="18"/>
        </w:rPr>
        <w:t>the rules for combining words into sentences in order to produce meaning.</w:t>
      </w:r>
    </w:p>
    <w:p w:rsidR="004A41B4" w:rsidRDefault="004A41B4">
      <w:pPr>
        <w:autoSpaceDE w:val="0"/>
        <w:autoSpaceDN w:val="0"/>
        <w:adjustRightInd w:val="0"/>
        <w:rPr>
          <w:rFonts w:ascii="Verdana" w:hAnsi="Verdana"/>
          <w:b/>
          <w:color w:val="000000"/>
          <w:sz w:val="18"/>
          <w:szCs w:val="18"/>
        </w:rPr>
      </w:pPr>
      <w:r>
        <w:rPr>
          <w:rFonts w:ascii="Verdana" w:hAnsi="Verdana"/>
          <w:b/>
          <w:color w:val="000000"/>
          <w:sz w:val="18"/>
          <w:szCs w:val="18"/>
        </w:rPr>
        <w:t xml:space="preserve"> </w:t>
      </w:r>
    </w:p>
    <w:p w:rsidR="004A41B4" w:rsidRDefault="004A41B4">
      <w:pPr>
        <w:autoSpaceDE w:val="0"/>
        <w:autoSpaceDN w:val="0"/>
        <w:adjustRightInd w:val="0"/>
        <w:rPr>
          <w:rFonts w:ascii="Verdana" w:hAnsi="Verdana"/>
          <w:color w:val="000000"/>
          <w:sz w:val="18"/>
          <w:szCs w:val="18"/>
        </w:rPr>
      </w:pPr>
      <w:r>
        <w:rPr>
          <w:rFonts w:ascii="Verdana" w:hAnsi="Verdana"/>
          <w:b/>
          <w:color w:val="000000"/>
          <w:sz w:val="18"/>
          <w:szCs w:val="18"/>
        </w:rPr>
        <w:t>Validity</w:t>
      </w:r>
      <w:r>
        <w:rPr>
          <w:rFonts w:ascii="Verdana" w:hAnsi="Verdana"/>
          <w:color w:val="000000"/>
          <w:sz w:val="18"/>
          <w:szCs w:val="18"/>
        </w:rPr>
        <w:t>: A statistical measure of an assessment’s match between the information collected and its stated purpose (i.e., whether the assessment measures what it purports to measure); and whether the assessment includes adequate information to make dependable decisions regarding what the student has actually learned and his/her educational needs.</w:t>
      </w:r>
    </w:p>
    <w:p w:rsidR="004A41B4" w:rsidRDefault="004A41B4">
      <w:pPr>
        <w:autoSpaceDE w:val="0"/>
        <w:autoSpaceDN w:val="0"/>
        <w:adjustRightInd w:val="0"/>
        <w:rPr>
          <w:rFonts w:ascii="Verdana" w:hAnsi="Verdana"/>
          <w:color w:val="000000"/>
          <w:sz w:val="18"/>
          <w:szCs w:val="18"/>
        </w:rPr>
      </w:pPr>
    </w:p>
    <w:p w:rsidR="004A41B4" w:rsidRDefault="004A41B4">
      <w:pPr>
        <w:autoSpaceDE w:val="0"/>
        <w:autoSpaceDN w:val="0"/>
        <w:adjustRightInd w:val="0"/>
        <w:rPr>
          <w:rFonts w:ascii="Verdana" w:hAnsi="Verdana"/>
          <w:sz w:val="18"/>
          <w:szCs w:val="18"/>
        </w:rPr>
      </w:pPr>
      <w:r>
        <w:rPr>
          <w:rFonts w:ascii="Verdana" w:hAnsi="Verdana"/>
          <w:b/>
          <w:color w:val="000000"/>
          <w:sz w:val="18"/>
          <w:szCs w:val="18"/>
        </w:rPr>
        <w:t>Vocabulary</w:t>
      </w:r>
      <w:r>
        <w:rPr>
          <w:rFonts w:ascii="Verdana" w:hAnsi="Verdana"/>
          <w:color w:val="000000"/>
          <w:sz w:val="18"/>
          <w:szCs w:val="18"/>
        </w:rPr>
        <w:t>: Units, also known as lexical items (lexemes), that constitute the meaning system of a particular language, and that include words, groups of words, and idioms that can be distinguished from other similar units.</w:t>
      </w:r>
    </w:p>
    <w:p w:rsidR="004A41B4" w:rsidRDefault="004A41B4">
      <w:pPr>
        <w:rPr>
          <w:rFonts w:ascii="Verdana" w:hAnsi="Verdana"/>
          <w:sz w:val="20"/>
          <w:szCs w:val="20"/>
        </w:rPr>
      </w:pPr>
    </w:p>
    <w:p w:rsidR="004A41B4" w:rsidRDefault="004A41B4">
      <w:pPr>
        <w:pStyle w:val="Heading8"/>
        <w:rPr>
          <w:bCs/>
          <w:szCs w:val="20"/>
        </w:rPr>
        <w:sectPr w:rsidR="004A41B4">
          <w:pgSz w:w="12240" w:h="15840" w:code="1"/>
          <w:pgMar w:top="1152" w:right="1296" w:bottom="1152" w:left="1440" w:header="720" w:footer="720" w:gutter="0"/>
          <w:cols w:space="720"/>
          <w:docGrid w:linePitch="360"/>
        </w:sectPr>
      </w:pPr>
    </w:p>
    <w:p w:rsidR="004A41B4" w:rsidRDefault="004A41B4">
      <w:pPr>
        <w:pStyle w:val="Heading8"/>
        <w:rPr>
          <w:bCs/>
          <w:szCs w:val="20"/>
        </w:rPr>
      </w:pPr>
    </w:p>
    <w:p w:rsidR="004A41B4" w:rsidRDefault="004A41B4">
      <w:pPr>
        <w:pStyle w:val="Heading8"/>
        <w:rPr>
          <w:bCs/>
          <w:szCs w:val="20"/>
        </w:rPr>
      </w:pPr>
      <w:r>
        <w:rPr>
          <w:bCs/>
          <w:szCs w:val="20"/>
        </w:rPr>
        <w:t>RESOURCES on Second Language Teaching and Learning</w:t>
      </w:r>
    </w:p>
    <w:p w:rsidR="004A41B4" w:rsidRDefault="004A41B4">
      <w:pPr>
        <w:ind w:right="-360"/>
        <w:rPr>
          <w:rFonts w:ascii="Verdana" w:hAnsi="Verdana"/>
          <w:iCs/>
          <w:sz w:val="20"/>
          <w:szCs w:val="20"/>
        </w:rPr>
      </w:pPr>
      <w:r>
        <w:rPr>
          <w:rFonts w:ascii="Verdana" w:hAnsi="Verdana"/>
          <w:sz w:val="20"/>
          <w:szCs w:val="20"/>
        </w:rPr>
        <w:t xml:space="preserve">(Adapted from </w:t>
      </w:r>
      <w:r>
        <w:rPr>
          <w:rFonts w:ascii="Verdana" w:hAnsi="Verdana"/>
          <w:i/>
          <w:sz w:val="20"/>
          <w:szCs w:val="20"/>
        </w:rPr>
        <w:t>Trainer’s Manual: Introduction to Second Language Learning and Teaching.</w:t>
      </w:r>
      <w:r>
        <w:rPr>
          <w:rFonts w:ascii="Verdana" w:hAnsi="Verdana"/>
          <w:iCs/>
          <w:sz w:val="20"/>
          <w:szCs w:val="20"/>
        </w:rPr>
        <w:t xml:space="preserve"> The Education </w:t>
      </w:r>
      <w:smartTag w:uri="urn:schemas-microsoft-com:office:smarttags" w:element="City">
        <w:r>
          <w:rPr>
            <w:rFonts w:ascii="Verdana" w:hAnsi="Verdana"/>
            <w:iCs/>
            <w:sz w:val="20"/>
            <w:szCs w:val="20"/>
          </w:rPr>
          <w:t>Alliance</w:t>
        </w:r>
      </w:smartTag>
      <w:r>
        <w:rPr>
          <w:rFonts w:ascii="Verdana" w:hAnsi="Verdana"/>
          <w:iCs/>
          <w:sz w:val="20"/>
          <w:szCs w:val="20"/>
        </w:rPr>
        <w:t xml:space="preserve"> at </w:t>
      </w:r>
      <w:smartTag w:uri="urn:schemas-microsoft-com:office:smarttags" w:element="place">
        <w:smartTag w:uri="urn:schemas-microsoft-com:office:smarttags" w:element="PlaceName">
          <w:r>
            <w:rPr>
              <w:rFonts w:ascii="Verdana" w:hAnsi="Verdana"/>
              <w:iCs/>
              <w:sz w:val="20"/>
              <w:szCs w:val="20"/>
            </w:rPr>
            <w:t>Brown</w:t>
          </w:r>
        </w:smartTag>
        <w:r>
          <w:rPr>
            <w:rFonts w:ascii="Verdana" w:hAnsi="Verdana"/>
            <w:iCs/>
            <w:sz w:val="20"/>
            <w:szCs w:val="20"/>
          </w:rPr>
          <w:t xml:space="preserve"> </w:t>
        </w:r>
        <w:smartTag w:uri="urn:schemas-microsoft-com:office:smarttags" w:element="PlaceType">
          <w:r>
            <w:rPr>
              <w:rFonts w:ascii="Verdana" w:hAnsi="Verdana"/>
              <w:iCs/>
              <w:sz w:val="20"/>
              <w:szCs w:val="20"/>
            </w:rPr>
            <w:t>University</w:t>
          </w:r>
        </w:smartTag>
      </w:smartTag>
      <w:r>
        <w:rPr>
          <w:rFonts w:ascii="Verdana" w:hAnsi="Verdana"/>
          <w:iCs/>
          <w:sz w:val="20"/>
          <w:szCs w:val="20"/>
        </w:rPr>
        <w:t xml:space="preserve"> and the Massachusetts </w:t>
      </w:r>
      <w:r w:rsidR="00E87D83">
        <w:rPr>
          <w:rFonts w:ascii="Verdana" w:hAnsi="Verdana"/>
          <w:iCs/>
          <w:sz w:val="20"/>
          <w:szCs w:val="20"/>
        </w:rPr>
        <w:t>Department of Elementary and Secondary Education</w:t>
      </w:r>
      <w:r>
        <w:rPr>
          <w:rFonts w:ascii="Verdana" w:hAnsi="Verdana"/>
          <w:iCs/>
          <w:sz w:val="20"/>
          <w:szCs w:val="20"/>
        </w:rPr>
        <w:t>, 2005)</w:t>
      </w:r>
    </w:p>
    <w:p w:rsidR="004A41B4" w:rsidRDefault="004A41B4">
      <w:pPr>
        <w:pStyle w:val="Heading1"/>
        <w:rPr>
          <w:i w:val="0"/>
          <w:sz w:val="24"/>
          <w:u w:val="none"/>
        </w:rPr>
      </w:pPr>
    </w:p>
    <w:p w:rsidR="004A41B4" w:rsidRDefault="004A41B4">
      <w:pPr>
        <w:pStyle w:val="Heading1"/>
        <w:rPr>
          <w:i w:val="0"/>
          <w:sz w:val="24"/>
          <w:u w:val="none"/>
        </w:rPr>
      </w:pPr>
      <w:bookmarkStart w:id="14" w:name="_Toc164757601"/>
      <w:bookmarkStart w:id="15" w:name="_Toc164757982"/>
      <w:r>
        <w:rPr>
          <w:i w:val="0"/>
          <w:sz w:val="24"/>
          <w:u w:val="none"/>
        </w:rPr>
        <w:t>Organizations</w:t>
      </w:r>
      <w:bookmarkEnd w:id="14"/>
      <w:bookmarkEnd w:id="15"/>
    </w:p>
    <w:p w:rsidR="004A41B4" w:rsidRDefault="004A41B4">
      <w:pPr>
        <w:rPr>
          <w:sz w:val="20"/>
          <w:szCs w:val="20"/>
        </w:rPr>
      </w:pPr>
    </w:p>
    <w:p w:rsidR="004A41B4" w:rsidRDefault="004A41B4">
      <w:pPr>
        <w:pStyle w:val="Heading2"/>
        <w:ind w:left="360"/>
        <w:rPr>
          <w:sz w:val="20"/>
          <w:szCs w:val="20"/>
        </w:rPr>
      </w:pPr>
      <w:r>
        <w:rPr>
          <w:sz w:val="20"/>
          <w:szCs w:val="20"/>
        </w:rPr>
        <w:t>Center for Applied Linguistics</w:t>
      </w:r>
    </w:p>
    <w:p w:rsidR="004A41B4" w:rsidRDefault="004A41B4">
      <w:pPr>
        <w:pStyle w:val="BodyTextIndent"/>
        <w:ind w:left="360"/>
        <w:rPr>
          <w:sz w:val="20"/>
          <w:szCs w:val="20"/>
        </w:rPr>
      </w:pPr>
      <w:smartTag w:uri="urn:schemas-microsoft-com:office:smarttags" w:element="State">
        <w:smartTag w:uri="urn:schemas-microsoft-com:office:smarttags" w:element="place">
          <w:r>
            <w:rPr>
              <w:sz w:val="20"/>
              <w:szCs w:val="20"/>
            </w:rPr>
            <w:t>CAL</w:t>
          </w:r>
        </w:smartTag>
      </w:smartTag>
      <w:r>
        <w:rPr>
          <w:sz w:val="20"/>
          <w:szCs w:val="20"/>
        </w:rPr>
        <w:t xml:space="preserve"> uses linguistics and related research to identify and address language-related problems.  </w:t>
      </w:r>
      <w:smartTag w:uri="urn:schemas-microsoft-com:office:smarttags" w:element="State">
        <w:smartTag w:uri="urn:schemas-microsoft-com:office:smarttags" w:element="place">
          <w:r>
            <w:rPr>
              <w:sz w:val="20"/>
              <w:szCs w:val="20"/>
            </w:rPr>
            <w:t>CAL</w:t>
          </w:r>
        </w:smartTag>
      </w:smartTag>
      <w:r>
        <w:rPr>
          <w:sz w:val="20"/>
          <w:szCs w:val="20"/>
        </w:rPr>
        <w:t xml:space="preserve"> conducts activities such as research, teacher education, analysis and dissemination of information, design and development of instructional materials, technical assistance, conference planning, program evaluation, and policy analysis.</w:t>
      </w:r>
    </w:p>
    <w:p w:rsidR="004A41B4" w:rsidRDefault="004A41B4">
      <w:pPr>
        <w:pStyle w:val="BodyTextIndent"/>
        <w:ind w:left="360"/>
        <w:rPr>
          <w:sz w:val="20"/>
          <w:szCs w:val="20"/>
        </w:rPr>
      </w:pPr>
    </w:p>
    <w:p w:rsidR="004A41B4" w:rsidRDefault="004A41B4">
      <w:pPr>
        <w:pStyle w:val="BodyTextIndent"/>
        <w:ind w:left="360"/>
        <w:rPr>
          <w:sz w:val="20"/>
          <w:szCs w:val="20"/>
        </w:rPr>
      </w:pPr>
      <w:smartTag w:uri="urn:schemas-microsoft-com:office:smarttags" w:element="Street">
        <w:smartTag w:uri="urn:schemas-microsoft-com:office:smarttags" w:element="address">
          <w:r>
            <w:rPr>
              <w:sz w:val="20"/>
              <w:szCs w:val="20"/>
            </w:rPr>
            <w:t>4646 40</w:t>
          </w:r>
          <w:r>
            <w:rPr>
              <w:sz w:val="20"/>
              <w:szCs w:val="20"/>
              <w:vertAlign w:val="superscript"/>
            </w:rPr>
            <w:t>th</w:t>
          </w:r>
          <w:r>
            <w:rPr>
              <w:sz w:val="20"/>
              <w:szCs w:val="20"/>
            </w:rPr>
            <w:t xml:space="preserve"> Street, NW</w:t>
          </w:r>
        </w:smartTag>
      </w:smartTag>
    </w:p>
    <w:p w:rsidR="004A41B4" w:rsidRDefault="004A41B4">
      <w:pPr>
        <w:pStyle w:val="BodyTextIndent"/>
        <w:ind w:left="360"/>
        <w:rPr>
          <w:sz w:val="20"/>
          <w:szCs w:val="20"/>
        </w:rPr>
      </w:pP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r>
          <w:rPr>
            <w:sz w:val="20"/>
            <w:szCs w:val="20"/>
          </w:rPr>
          <w:t xml:space="preserve"> </w:t>
        </w:r>
        <w:smartTag w:uri="urn:schemas-microsoft-com:office:smarttags" w:element="PostalCode">
          <w:r>
            <w:rPr>
              <w:sz w:val="20"/>
              <w:szCs w:val="20"/>
            </w:rPr>
            <w:t>20016-1859</w:t>
          </w:r>
        </w:smartTag>
      </w:smartTag>
    </w:p>
    <w:p w:rsidR="004A41B4" w:rsidRDefault="004A41B4">
      <w:pPr>
        <w:pStyle w:val="BodyTextIndent"/>
        <w:ind w:left="360"/>
        <w:rPr>
          <w:sz w:val="20"/>
          <w:szCs w:val="20"/>
        </w:rPr>
      </w:pPr>
      <w:r>
        <w:rPr>
          <w:sz w:val="20"/>
          <w:szCs w:val="20"/>
        </w:rPr>
        <w:t>202-362-0700</w:t>
      </w:r>
    </w:p>
    <w:p w:rsidR="004A41B4" w:rsidRDefault="004A41B4">
      <w:pPr>
        <w:pStyle w:val="BodyTextIndent"/>
        <w:ind w:left="360"/>
        <w:rPr>
          <w:color w:val="000000"/>
          <w:sz w:val="20"/>
          <w:szCs w:val="20"/>
        </w:rPr>
      </w:pPr>
      <w:r>
        <w:rPr>
          <w:color w:val="000000"/>
          <w:sz w:val="20"/>
          <w:szCs w:val="20"/>
        </w:rPr>
        <w:t>202-362-3740</w:t>
      </w:r>
    </w:p>
    <w:p w:rsidR="004A41B4" w:rsidRDefault="004A41B4">
      <w:pPr>
        <w:pStyle w:val="BodyTextIndent"/>
        <w:ind w:left="360"/>
        <w:rPr>
          <w:color w:val="000000"/>
          <w:sz w:val="20"/>
          <w:szCs w:val="20"/>
        </w:rPr>
      </w:pPr>
      <w:hyperlink r:id="rId15" w:history="1">
        <w:r>
          <w:rPr>
            <w:rStyle w:val="Hyperlink"/>
            <w:color w:val="000000"/>
            <w:sz w:val="20"/>
            <w:szCs w:val="20"/>
            <w:u w:val="none"/>
          </w:rPr>
          <w:t>http://www.cal.org/</w:t>
        </w:r>
      </w:hyperlink>
    </w:p>
    <w:p w:rsidR="004A41B4" w:rsidRDefault="004A41B4">
      <w:pPr>
        <w:pStyle w:val="BodyTextIndent"/>
        <w:ind w:left="360"/>
        <w:rPr>
          <w:sz w:val="20"/>
          <w:szCs w:val="20"/>
        </w:rPr>
      </w:pPr>
    </w:p>
    <w:p w:rsidR="004A41B4" w:rsidRDefault="004A41B4">
      <w:pPr>
        <w:pStyle w:val="BodyTextIndent"/>
        <w:ind w:left="360"/>
        <w:rPr>
          <w:b/>
          <w:bCs/>
          <w:sz w:val="20"/>
          <w:szCs w:val="20"/>
        </w:rPr>
      </w:pPr>
      <w:r>
        <w:rPr>
          <w:b/>
          <w:bCs/>
          <w:sz w:val="20"/>
          <w:szCs w:val="20"/>
        </w:rPr>
        <w:t>Center for Research on Education, Diversity &amp; Excellence</w:t>
      </w:r>
    </w:p>
    <w:p w:rsidR="004A41B4" w:rsidRDefault="004A41B4">
      <w:pPr>
        <w:pStyle w:val="BodyTextIndent"/>
        <w:ind w:left="360"/>
        <w:rPr>
          <w:sz w:val="20"/>
          <w:szCs w:val="20"/>
        </w:rPr>
      </w:pPr>
      <w:r>
        <w:rPr>
          <w:sz w:val="20"/>
          <w:szCs w:val="20"/>
        </w:rPr>
        <w:t>CREDE is a research and development center focusing on improving the education of students whose academic abilities are challenged by barriers of language, culture, race, and/or geographic location.</w:t>
      </w:r>
    </w:p>
    <w:p w:rsidR="004A41B4" w:rsidRDefault="004A41B4">
      <w:pPr>
        <w:pStyle w:val="BodyTextIndent"/>
        <w:ind w:left="360"/>
        <w:rPr>
          <w:sz w:val="20"/>
          <w:szCs w:val="20"/>
        </w:rPr>
      </w:pPr>
    </w:p>
    <w:p w:rsidR="004A41B4" w:rsidRDefault="004A41B4">
      <w:pPr>
        <w:pStyle w:val="BodyTextIndent"/>
        <w:ind w:left="360"/>
        <w:rPr>
          <w:sz w:val="20"/>
          <w:szCs w:val="20"/>
        </w:rPr>
      </w:pPr>
      <w:smartTag w:uri="urn:schemas-microsoft-com:office:smarttags" w:element="PlaceType">
        <w:r>
          <w:rPr>
            <w:sz w:val="20"/>
            <w:szCs w:val="20"/>
          </w:rPr>
          <w:t>University</w:t>
        </w:r>
      </w:smartTag>
      <w:r>
        <w:rPr>
          <w:sz w:val="20"/>
          <w:szCs w:val="20"/>
        </w:rPr>
        <w:t xml:space="preserve"> of </w:t>
      </w:r>
      <w:smartTag w:uri="urn:schemas-microsoft-com:office:smarttags" w:element="PlaceName">
        <w:r>
          <w:rPr>
            <w:sz w:val="20"/>
            <w:szCs w:val="20"/>
          </w:rPr>
          <w:t>California</w:t>
        </w:r>
      </w:smartTag>
      <w:r>
        <w:rPr>
          <w:sz w:val="20"/>
          <w:szCs w:val="20"/>
        </w:rPr>
        <w:t xml:space="preserve">, </w:t>
      </w:r>
      <w:smartTag w:uri="urn:schemas-microsoft-com:office:smarttags" w:element="City">
        <w:smartTag w:uri="urn:schemas-microsoft-com:office:smarttags" w:element="place">
          <w:r>
            <w:rPr>
              <w:sz w:val="20"/>
              <w:szCs w:val="20"/>
            </w:rPr>
            <w:t>Santa Cruz</w:t>
          </w:r>
        </w:smartTag>
      </w:smartTag>
    </w:p>
    <w:p w:rsidR="004A41B4" w:rsidRDefault="004A41B4">
      <w:pPr>
        <w:pStyle w:val="BodyTextIndent"/>
        <w:ind w:left="360"/>
        <w:rPr>
          <w:sz w:val="20"/>
          <w:szCs w:val="20"/>
        </w:rPr>
      </w:pPr>
      <w:smartTag w:uri="urn:schemas-microsoft-com:office:smarttags" w:element="Street">
        <w:smartTag w:uri="urn:schemas-microsoft-com:office:smarttags" w:element="address">
          <w:r>
            <w:rPr>
              <w:sz w:val="20"/>
              <w:szCs w:val="20"/>
            </w:rPr>
            <w:t>1156 High Street</w:t>
          </w:r>
        </w:smartTag>
      </w:smartTag>
    </w:p>
    <w:p w:rsidR="004A41B4" w:rsidRDefault="004A41B4">
      <w:pPr>
        <w:pStyle w:val="BodyTextIndent"/>
        <w:ind w:left="360"/>
        <w:rPr>
          <w:sz w:val="20"/>
          <w:szCs w:val="20"/>
        </w:rPr>
      </w:pPr>
      <w:smartTag w:uri="urn:schemas-microsoft-com:office:smarttags" w:element="place">
        <w:smartTag w:uri="urn:schemas-microsoft-com:office:smarttags" w:element="City">
          <w:r>
            <w:rPr>
              <w:sz w:val="20"/>
              <w:szCs w:val="20"/>
            </w:rPr>
            <w:t>Santa Cruz</w:t>
          </w:r>
        </w:smartTag>
        <w:r>
          <w:rPr>
            <w:sz w:val="20"/>
            <w:szCs w:val="20"/>
          </w:rPr>
          <w:t xml:space="preserve">, </w:t>
        </w:r>
        <w:smartTag w:uri="urn:schemas-microsoft-com:office:smarttags" w:element="State">
          <w:r>
            <w:rPr>
              <w:sz w:val="20"/>
              <w:szCs w:val="20"/>
            </w:rPr>
            <w:t>CA</w:t>
          </w:r>
        </w:smartTag>
        <w:r>
          <w:rPr>
            <w:sz w:val="20"/>
            <w:szCs w:val="20"/>
          </w:rPr>
          <w:t xml:space="preserve"> </w:t>
        </w:r>
        <w:smartTag w:uri="urn:schemas-microsoft-com:office:smarttags" w:element="PostalCode">
          <w:r>
            <w:rPr>
              <w:sz w:val="20"/>
              <w:szCs w:val="20"/>
            </w:rPr>
            <w:t>95064</w:t>
          </w:r>
        </w:smartTag>
      </w:smartTag>
    </w:p>
    <w:p w:rsidR="004A41B4" w:rsidRDefault="004A41B4">
      <w:pPr>
        <w:pStyle w:val="BodyTextIndent"/>
        <w:ind w:left="360"/>
        <w:rPr>
          <w:color w:val="000000"/>
          <w:sz w:val="20"/>
          <w:szCs w:val="20"/>
        </w:rPr>
      </w:pPr>
      <w:r>
        <w:rPr>
          <w:color w:val="000000"/>
          <w:sz w:val="20"/>
          <w:szCs w:val="20"/>
        </w:rPr>
        <w:t>831-459-3500</w:t>
      </w:r>
    </w:p>
    <w:p w:rsidR="004A41B4" w:rsidRDefault="004A41B4">
      <w:pPr>
        <w:pStyle w:val="BodyTextIndent"/>
        <w:ind w:left="360"/>
        <w:rPr>
          <w:color w:val="000000"/>
          <w:sz w:val="20"/>
          <w:szCs w:val="20"/>
        </w:rPr>
      </w:pPr>
      <w:hyperlink r:id="rId16" w:history="1">
        <w:r>
          <w:rPr>
            <w:rStyle w:val="Hyperlink"/>
            <w:color w:val="000000"/>
            <w:sz w:val="20"/>
            <w:szCs w:val="20"/>
            <w:u w:val="none"/>
          </w:rPr>
          <w:t>http://crede.org/</w:t>
        </w:r>
      </w:hyperlink>
    </w:p>
    <w:p w:rsidR="004A41B4" w:rsidRDefault="004A41B4">
      <w:pPr>
        <w:pStyle w:val="BodyTextIndent"/>
        <w:ind w:left="360"/>
        <w:rPr>
          <w:sz w:val="20"/>
          <w:szCs w:val="20"/>
        </w:rPr>
      </w:pPr>
    </w:p>
    <w:p w:rsidR="004A41B4" w:rsidRDefault="004A41B4">
      <w:pPr>
        <w:pStyle w:val="BodyTextIndent"/>
        <w:ind w:left="360"/>
        <w:rPr>
          <w:b/>
          <w:bCs/>
          <w:sz w:val="20"/>
          <w:szCs w:val="20"/>
        </w:rPr>
      </w:pPr>
      <w:r>
        <w:rPr>
          <w:b/>
          <w:bCs/>
          <w:sz w:val="20"/>
          <w:szCs w:val="20"/>
        </w:rPr>
        <w:t>National Association for Bilingual Education</w:t>
      </w:r>
    </w:p>
    <w:p w:rsidR="004A41B4" w:rsidRDefault="004A41B4">
      <w:pPr>
        <w:pStyle w:val="BodyTextIndent"/>
        <w:ind w:left="360"/>
        <w:rPr>
          <w:sz w:val="20"/>
          <w:szCs w:val="20"/>
        </w:rPr>
      </w:pPr>
      <w:r>
        <w:rPr>
          <w:sz w:val="20"/>
          <w:szCs w:val="20"/>
        </w:rPr>
        <w:t>NABE promotes educational excellence and equity for English language learners and represents the professional educators who serve them.  NABE members are teachers, administrators, college instructors and students, researchers, parents, policymakers, and other advocates for language-minority children.</w:t>
      </w:r>
    </w:p>
    <w:p w:rsidR="004A41B4" w:rsidRDefault="004A41B4">
      <w:pPr>
        <w:pStyle w:val="BodyTextIndent"/>
        <w:ind w:left="360"/>
        <w:rPr>
          <w:sz w:val="20"/>
          <w:szCs w:val="20"/>
        </w:rPr>
      </w:pPr>
    </w:p>
    <w:p w:rsidR="004A41B4" w:rsidRDefault="004A41B4">
      <w:pPr>
        <w:pStyle w:val="BodyTextIndent"/>
        <w:ind w:left="360"/>
        <w:rPr>
          <w:sz w:val="20"/>
          <w:szCs w:val="20"/>
        </w:rPr>
      </w:pPr>
      <w:smartTag w:uri="urn:schemas-microsoft-com:office:smarttags" w:element="Street">
        <w:smartTag w:uri="urn:schemas-microsoft-com:office:smarttags" w:element="address">
          <w:r>
            <w:rPr>
              <w:sz w:val="20"/>
              <w:szCs w:val="20"/>
            </w:rPr>
            <w:t>1030 15</w:t>
          </w:r>
          <w:r>
            <w:rPr>
              <w:sz w:val="20"/>
              <w:szCs w:val="20"/>
              <w:vertAlign w:val="superscript"/>
            </w:rPr>
            <w:t>th</w:t>
          </w:r>
          <w:r>
            <w:rPr>
              <w:sz w:val="20"/>
              <w:szCs w:val="20"/>
            </w:rPr>
            <w:t xml:space="preserve"> Street, NW, Suite 470</w:t>
          </w:r>
        </w:smartTag>
      </w:smartTag>
    </w:p>
    <w:p w:rsidR="004A41B4" w:rsidRDefault="004A41B4">
      <w:pPr>
        <w:pStyle w:val="BodyTextIndent"/>
        <w:ind w:left="360"/>
        <w:rPr>
          <w:sz w:val="20"/>
          <w:szCs w:val="20"/>
        </w:rPr>
      </w:pP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r>
          <w:rPr>
            <w:sz w:val="20"/>
            <w:szCs w:val="20"/>
          </w:rPr>
          <w:t xml:space="preserve"> </w:t>
        </w:r>
        <w:smartTag w:uri="urn:schemas-microsoft-com:office:smarttags" w:element="PostalCode">
          <w:r>
            <w:rPr>
              <w:sz w:val="20"/>
              <w:szCs w:val="20"/>
            </w:rPr>
            <w:t>20005</w:t>
          </w:r>
        </w:smartTag>
      </w:smartTag>
    </w:p>
    <w:p w:rsidR="004A41B4" w:rsidRDefault="004A41B4">
      <w:pPr>
        <w:pStyle w:val="BodyTextIndent"/>
        <w:ind w:left="360"/>
        <w:rPr>
          <w:color w:val="000000"/>
          <w:sz w:val="20"/>
          <w:szCs w:val="20"/>
        </w:rPr>
      </w:pPr>
      <w:r>
        <w:rPr>
          <w:sz w:val="20"/>
          <w:szCs w:val="20"/>
        </w:rPr>
        <w:t>(p</w:t>
      </w:r>
      <w:r>
        <w:rPr>
          <w:color w:val="000000"/>
          <w:sz w:val="20"/>
          <w:szCs w:val="20"/>
        </w:rPr>
        <w:t>) 202-898-1829 (f) 202-789-2866</w:t>
      </w:r>
    </w:p>
    <w:p w:rsidR="004A41B4" w:rsidRDefault="004A41B4">
      <w:pPr>
        <w:pStyle w:val="BodyTextIndent"/>
        <w:ind w:left="360"/>
        <w:rPr>
          <w:color w:val="000000"/>
          <w:sz w:val="20"/>
          <w:szCs w:val="20"/>
        </w:rPr>
      </w:pPr>
      <w:hyperlink r:id="rId17" w:history="1">
        <w:r>
          <w:rPr>
            <w:rStyle w:val="Hyperlink"/>
            <w:color w:val="000000"/>
            <w:sz w:val="20"/>
            <w:szCs w:val="20"/>
            <w:u w:val="none"/>
          </w:rPr>
          <w:t>http://www.nabe.org/</w:t>
        </w:r>
      </w:hyperlink>
    </w:p>
    <w:p w:rsidR="004A41B4" w:rsidRDefault="004A41B4">
      <w:pPr>
        <w:pStyle w:val="BodyTextIndent"/>
        <w:ind w:left="0"/>
        <w:rPr>
          <w:b/>
          <w:bCs/>
          <w:color w:val="000000"/>
          <w:sz w:val="20"/>
          <w:szCs w:val="20"/>
        </w:rPr>
      </w:pPr>
    </w:p>
    <w:p w:rsidR="004A41B4" w:rsidRDefault="004A41B4">
      <w:pPr>
        <w:pStyle w:val="BodyTextIndent"/>
        <w:tabs>
          <w:tab w:val="clear" w:pos="0"/>
        </w:tabs>
        <w:ind w:left="360"/>
        <w:rPr>
          <w:b/>
          <w:bCs/>
          <w:color w:val="000000"/>
          <w:sz w:val="20"/>
          <w:szCs w:val="20"/>
        </w:rPr>
      </w:pPr>
      <w:r>
        <w:rPr>
          <w:b/>
          <w:bCs/>
          <w:color w:val="000000"/>
          <w:sz w:val="20"/>
          <w:szCs w:val="20"/>
        </w:rPr>
        <w:t>National Clearinghouse for English Language Acquisition</w:t>
      </w:r>
    </w:p>
    <w:p w:rsidR="004A41B4" w:rsidRDefault="004A41B4">
      <w:pPr>
        <w:pStyle w:val="BodyTextIndent"/>
        <w:tabs>
          <w:tab w:val="clear" w:pos="0"/>
        </w:tabs>
        <w:ind w:left="360"/>
        <w:rPr>
          <w:color w:val="000000"/>
          <w:sz w:val="20"/>
          <w:szCs w:val="20"/>
        </w:rPr>
      </w:pPr>
      <w:r>
        <w:rPr>
          <w:color w:val="000000"/>
          <w:sz w:val="20"/>
          <w:szCs w:val="20"/>
        </w:rPr>
        <w:t>NCELA collects, analyzes, and disseminates information about language instruction educational programs for ELLs and related programs.  Priority is given to information on academic content and English proficiency assessments and accountability systems.</w:t>
      </w:r>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b/>
          <w:color w:val="000000"/>
          <w:sz w:val="20"/>
          <w:szCs w:val="20"/>
        </w:rPr>
      </w:pPr>
      <w:r>
        <w:rPr>
          <w:b/>
          <w:color w:val="000000"/>
          <w:sz w:val="20"/>
          <w:szCs w:val="20"/>
        </w:rPr>
        <w:t>NCELA</w:t>
      </w:r>
    </w:p>
    <w:p w:rsidR="004A41B4" w:rsidRDefault="004A41B4">
      <w:pPr>
        <w:pStyle w:val="BodyTextIndent"/>
        <w:tabs>
          <w:tab w:val="clear" w:pos="0"/>
        </w:tabs>
        <w:ind w:left="360"/>
        <w:rPr>
          <w:color w:val="000000"/>
          <w:sz w:val="20"/>
          <w:szCs w:val="20"/>
        </w:rPr>
      </w:pPr>
      <w:r>
        <w:rPr>
          <w:color w:val="000000"/>
          <w:sz w:val="20"/>
          <w:szCs w:val="20"/>
        </w:rPr>
        <w:t>National Clearinghouse for English Language Acquisition and Language Instruction Educational Programs</w:t>
      </w:r>
    </w:p>
    <w:p w:rsidR="004A41B4" w:rsidRDefault="004A41B4">
      <w:pPr>
        <w:pStyle w:val="BodyTextIndent"/>
        <w:tabs>
          <w:tab w:val="clear" w:pos="0"/>
        </w:tabs>
        <w:ind w:left="360"/>
        <w:rPr>
          <w:color w:val="000000"/>
          <w:sz w:val="20"/>
          <w:szCs w:val="20"/>
        </w:rPr>
      </w:pPr>
      <w:smartTag w:uri="urn:schemas-microsoft-com:office:smarttags" w:element="Street">
        <w:smartTag w:uri="urn:schemas-microsoft-com:office:smarttags" w:element="address">
          <w:r>
            <w:rPr>
              <w:color w:val="000000"/>
              <w:sz w:val="20"/>
              <w:szCs w:val="20"/>
            </w:rPr>
            <w:t>2121 K Street, NW, Suite 260</w:t>
          </w:r>
        </w:smartTag>
      </w:smartTag>
    </w:p>
    <w:p w:rsidR="004A41B4" w:rsidRDefault="004A41B4">
      <w:pPr>
        <w:pStyle w:val="BodyTextIndent"/>
        <w:tabs>
          <w:tab w:val="clear" w:pos="0"/>
        </w:tabs>
        <w:ind w:left="360"/>
        <w:rPr>
          <w:color w:val="000000"/>
          <w:sz w:val="20"/>
          <w:szCs w:val="20"/>
        </w:rPr>
      </w:pPr>
      <w:smartTag w:uri="urn:schemas-microsoft-com:office:smarttags" w:element="place">
        <w:smartTag w:uri="urn:schemas-microsoft-com:office:smarttags" w:element="City">
          <w:r>
            <w:rPr>
              <w:color w:val="000000"/>
              <w:sz w:val="20"/>
              <w:szCs w:val="20"/>
            </w:rPr>
            <w:t>Washington</w:t>
          </w:r>
        </w:smartTag>
        <w:r>
          <w:rPr>
            <w:color w:val="000000"/>
            <w:sz w:val="20"/>
            <w:szCs w:val="20"/>
          </w:rPr>
          <w:t xml:space="preserve">, </w:t>
        </w:r>
        <w:smartTag w:uri="urn:schemas-microsoft-com:office:smarttags" w:element="State">
          <w:r>
            <w:rPr>
              <w:color w:val="000000"/>
              <w:sz w:val="20"/>
              <w:szCs w:val="20"/>
            </w:rPr>
            <w:t>DC</w:t>
          </w:r>
        </w:smartTag>
        <w:r>
          <w:rPr>
            <w:color w:val="000000"/>
            <w:sz w:val="20"/>
            <w:szCs w:val="20"/>
          </w:rPr>
          <w:t xml:space="preserve"> </w:t>
        </w:r>
        <w:smartTag w:uri="urn:schemas-microsoft-com:office:smarttags" w:element="PostalCode">
          <w:r>
            <w:rPr>
              <w:color w:val="000000"/>
              <w:sz w:val="20"/>
              <w:szCs w:val="20"/>
            </w:rPr>
            <w:t>20037</w:t>
          </w:r>
        </w:smartTag>
      </w:smartTag>
    </w:p>
    <w:p w:rsidR="004A41B4" w:rsidRDefault="004A41B4">
      <w:pPr>
        <w:pStyle w:val="BodyTextIndent"/>
        <w:tabs>
          <w:tab w:val="clear" w:pos="0"/>
        </w:tabs>
        <w:ind w:left="360"/>
        <w:rPr>
          <w:color w:val="000000"/>
          <w:sz w:val="20"/>
          <w:szCs w:val="20"/>
        </w:rPr>
      </w:pPr>
      <w:r>
        <w:rPr>
          <w:color w:val="000000"/>
          <w:sz w:val="20"/>
          <w:szCs w:val="20"/>
        </w:rPr>
        <w:t>800-321-6223 / 202-467-0867</w:t>
      </w:r>
    </w:p>
    <w:p w:rsidR="004A41B4" w:rsidRDefault="004A41B4">
      <w:pPr>
        <w:pStyle w:val="BodyTextIndent"/>
        <w:tabs>
          <w:tab w:val="clear" w:pos="0"/>
        </w:tabs>
        <w:ind w:left="360"/>
        <w:rPr>
          <w:color w:val="000000"/>
          <w:sz w:val="20"/>
          <w:szCs w:val="20"/>
        </w:rPr>
      </w:pPr>
      <w:hyperlink r:id="rId18" w:history="1">
        <w:r>
          <w:rPr>
            <w:rStyle w:val="Hyperlink"/>
            <w:color w:val="000000"/>
            <w:sz w:val="20"/>
            <w:szCs w:val="20"/>
            <w:u w:val="none"/>
          </w:rPr>
          <w:t>http://www.ncela.gwu.edu/</w:t>
        </w:r>
      </w:hyperlink>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b/>
          <w:bCs/>
          <w:color w:val="000000"/>
          <w:sz w:val="20"/>
          <w:szCs w:val="20"/>
        </w:rPr>
      </w:pPr>
    </w:p>
    <w:p w:rsidR="004A41B4" w:rsidRDefault="004A41B4">
      <w:pPr>
        <w:pStyle w:val="BodyTextIndent"/>
        <w:tabs>
          <w:tab w:val="clear" w:pos="0"/>
        </w:tabs>
        <w:ind w:left="360"/>
        <w:rPr>
          <w:b/>
          <w:bCs/>
          <w:color w:val="000000"/>
          <w:sz w:val="20"/>
          <w:szCs w:val="20"/>
        </w:rPr>
      </w:pPr>
      <w:r>
        <w:rPr>
          <w:b/>
          <w:bCs/>
          <w:color w:val="000000"/>
          <w:sz w:val="20"/>
          <w:szCs w:val="20"/>
        </w:rPr>
        <w:t xml:space="preserve">Northeast and Islands Regional Laboratory at </w:t>
      </w:r>
      <w:smartTag w:uri="urn:schemas-microsoft-com:office:smarttags" w:element="place">
        <w:smartTag w:uri="urn:schemas-microsoft-com:office:smarttags" w:element="PlaceName">
          <w:r>
            <w:rPr>
              <w:b/>
              <w:bCs/>
              <w:color w:val="000000"/>
              <w:sz w:val="20"/>
              <w:szCs w:val="20"/>
            </w:rPr>
            <w:t>Brown</w:t>
          </w:r>
        </w:smartTag>
        <w:r>
          <w:rPr>
            <w:b/>
            <w:bCs/>
            <w:color w:val="000000"/>
            <w:sz w:val="20"/>
            <w:szCs w:val="20"/>
          </w:rPr>
          <w:t xml:space="preserve"> </w:t>
        </w:r>
        <w:smartTag w:uri="urn:schemas-microsoft-com:office:smarttags" w:element="PlaceType">
          <w:r>
            <w:rPr>
              <w:b/>
              <w:bCs/>
              <w:color w:val="000000"/>
              <w:sz w:val="20"/>
              <w:szCs w:val="20"/>
            </w:rPr>
            <w:t>University</w:t>
          </w:r>
        </w:smartTag>
      </w:smartTag>
      <w:r>
        <w:rPr>
          <w:b/>
          <w:bCs/>
          <w:color w:val="000000"/>
          <w:sz w:val="20"/>
          <w:szCs w:val="20"/>
        </w:rPr>
        <w:t xml:space="preserve"> (LAB)</w:t>
      </w:r>
    </w:p>
    <w:p w:rsidR="004A41B4" w:rsidRDefault="004A41B4">
      <w:pPr>
        <w:pStyle w:val="BodyTextIndent"/>
        <w:tabs>
          <w:tab w:val="clear" w:pos="0"/>
        </w:tabs>
        <w:ind w:left="360"/>
        <w:rPr>
          <w:color w:val="000000"/>
          <w:sz w:val="20"/>
          <w:szCs w:val="20"/>
        </w:rPr>
      </w:pPr>
      <w:r>
        <w:rPr>
          <w:color w:val="000000"/>
          <w:sz w:val="20"/>
          <w:szCs w:val="20"/>
        </w:rPr>
        <w:t xml:space="preserve">The Northeast and Islands Regional Educational laboratory (LAB) is one of ten educational laboratories funded by the U.S. </w:t>
      </w:r>
      <w:r w:rsidR="00E87D83">
        <w:rPr>
          <w:color w:val="000000"/>
          <w:sz w:val="20"/>
          <w:szCs w:val="20"/>
        </w:rPr>
        <w:t>Department of Elementary and Secondary Education</w:t>
      </w:r>
      <w:r>
        <w:rPr>
          <w:color w:val="000000"/>
          <w:sz w:val="20"/>
          <w:szCs w:val="20"/>
        </w:rPr>
        <w:t xml:space="preserve">’s </w:t>
      </w:r>
      <w:smartTag w:uri="urn:schemas-microsoft-com:office:smarttags" w:element="place">
        <w:smartTag w:uri="urn:schemas-microsoft-com:office:smarttags" w:element="PlaceType">
          <w:r>
            <w:rPr>
              <w:color w:val="000000"/>
              <w:sz w:val="20"/>
              <w:szCs w:val="20"/>
            </w:rPr>
            <w:t>Institute</w:t>
          </w:r>
        </w:smartTag>
        <w:r>
          <w:rPr>
            <w:color w:val="000000"/>
            <w:sz w:val="20"/>
            <w:szCs w:val="20"/>
          </w:rPr>
          <w:t xml:space="preserve"> of </w:t>
        </w:r>
        <w:smartTag w:uri="urn:schemas-microsoft-com:office:smarttags" w:element="PlaceName">
          <w:r>
            <w:rPr>
              <w:color w:val="000000"/>
              <w:sz w:val="20"/>
              <w:szCs w:val="20"/>
            </w:rPr>
            <w:t>Education Sciences</w:t>
          </w:r>
        </w:smartTag>
      </w:smartTag>
      <w:r>
        <w:rPr>
          <w:color w:val="000000"/>
          <w:sz w:val="20"/>
          <w:szCs w:val="20"/>
        </w:rPr>
        <w:t xml:space="preserve">.  Its goals are to improve teaching and learning, advance school improvement, build capacity for reform, and develop strategic alliances with key members of the region’s education and policymaking community.  The LAB develops educational products and services for school administrators, policymakers, teachers, and parents in </w:t>
      </w:r>
      <w:smartTag w:uri="urn:schemas-microsoft-com:office:smarttags" w:element="City">
        <w:r>
          <w:rPr>
            <w:color w:val="000000"/>
            <w:sz w:val="20"/>
            <w:szCs w:val="20"/>
          </w:rPr>
          <w:t>New England</w:t>
        </w:r>
      </w:smartTag>
      <w:r>
        <w:rPr>
          <w:color w:val="000000"/>
          <w:sz w:val="20"/>
          <w:szCs w:val="20"/>
        </w:rPr>
        <w:t xml:space="preserve">, </w:t>
      </w:r>
      <w:smartTag w:uri="urn:schemas-microsoft-com:office:smarttags" w:element="State">
        <w:r>
          <w:rPr>
            <w:color w:val="000000"/>
            <w:sz w:val="20"/>
            <w:szCs w:val="20"/>
          </w:rPr>
          <w:t>New York</w:t>
        </w:r>
      </w:smartTag>
      <w:r>
        <w:rPr>
          <w:color w:val="000000"/>
          <w:sz w:val="20"/>
          <w:szCs w:val="20"/>
        </w:rPr>
        <w:t xml:space="preserve">, Puerto Rico, and the </w:t>
      </w:r>
      <w:smartTag w:uri="urn:schemas-microsoft-com:office:smarttags" w:element="place">
        <w:r>
          <w:rPr>
            <w:color w:val="000000"/>
            <w:sz w:val="20"/>
            <w:szCs w:val="20"/>
          </w:rPr>
          <w:t>Virgin Islands</w:t>
        </w:r>
      </w:smartTag>
      <w:r>
        <w:rPr>
          <w:color w:val="000000"/>
          <w:sz w:val="20"/>
          <w:szCs w:val="20"/>
        </w:rPr>
        <w:t>.  Central to its efforts is a commitment to equity and excellence.</w:t>
      </w:r>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color w:val="000000"/>
          <w:sz w:val="20"/>
          <w:szCs w:val="20"/>
        </w:rPr>
      </w:pPr>
      <w:r>
        <w:rPr>
          <w:color w:val="000000"/>
          <w:sz w:val="20"/>
          <w:szCs w:val="20"/>
        </w:rPr>
        <w:t xml:space="preserve">Northeast and Islands Regional Laboratory at </w:t>
      </w:r>
      <w:smartTag w:uri="urn:schemas-microsoft-com:office:smarttags" w:element="place">
        <w:smartTag w:uri="urn:schemas-microsoft-com:office:smarttags" w:element="PlaceName">
          <w:r>
            <w:rPr>
              <w:color w:val="000000"/>
              <w:sz w:val="20"/>
              <w:szCs w:val="20"/>
            </w:rPr>
            <w:t>Brown</w:t>
          </w:r>
        </w:smartTag>
        <w:r>
          <w:rPr>
            <w:color w:val="000000"/>
            <w:sz w:val="20"/>
            <w:szCs w:val="20"/>
          </w:rPr>
          <w:t xml:space="preserve"> </w:t>
        </w:r>
        <w:smartTag w:uri="urn:schemas-microsoft-com:office:smarttags" w:element="PlaceType">
          <w:r>
            <w:rPr>
              <w:color w:val="000000"/>
              <w:sz w:val="20"/>
              <w:szCs w:val="20"/>
            </w:rPr>
            <w:t>University</w:t>
          </w:r>
        </w:smartTag>
      </w:smartTag>
    </w:p>
    <w:p w:rsidR="004A41B4" w:rsidRDefault="004A41B4">
      <w:pPr>
        <w:pStyle w:val="BodyTextIndent"/>
        <w:tabs>
          <w:tab w:val="clear" w:pos="0"/>
        </w:tabs>
        <w:ind w:left="360"/>
        <w:rPr>
          <w:color w:val="000000"/>
          <w:sz w:val="20"/>
          <w:szCs w:val="20"/>
        </w:rPr>
      </w:pPr>
      <w:smartTag w:uri="urn:schemas-microsoft-com:office:smarttags" w:element="Street">
        <w:smartTag w:uri="urn:schemas-microsoft-com:office:smarttags" w:element="address">
          <w:r>
            <w:rPr>
              <w:color w:val="000000"/>
              <w:sz w:val="20"/>
              <w:szCs w:val="20"/>
            </w:rPr>
            <w:t>222 Richmond Street, Suite 300</w:t>
          </w:r>
        </w:smartTag>
      </w:smartTag>
    </w:p>
    <w:p w:rsidR="004A41B4" w:rsidRDefault="004A41B4">
      <w:pPr>
        <w:pStyle w:val="BodyTextIndent"/>
        <w:tabs>
          <w:tab w:val="clear" w:pos="0"/>
        </w:tabs>
        <w:ind w:left="360"/>
        <w:rPr>
          <w:color w:val="000000"/>
          <w:sz w:val="20"/>
          <w:szCs w:val="20"/>
        </w:rPr>
      </w:pPr>
      <w:smartTag w:uri="urn:schemas-microsoft-com:office:smarttags" w:element="place">
        <w:smartTag w:uri="urn:schemas-microsoft-com:office:smarttags" w:element="City">
          <w:r>
            <w:rPr>
              <w:color w:val="000000"/>
              <w:sz w:val="20"/>
              <w:szCs w:val="20"/>
            </w:rPr>
            <w:t>Providence</w:t>
          </w:r>
        </w:smartTag>
        <w:r>
          <w:rPr>
            <w:color w:val="000000"/>
            <w:sz w:val="20"/>
            <w:szCs w:val="20"/>
          </w:rPr>
          <w:t xml:space="preserve">, </w:t>
        </w:r>
        <w:smartTag w:uri="urn:schemas-microsoft-com:office:smarttags" w:element="State">
          <w:r>
            <w:rPr>
              <w:color w:val="000000"/>
              <w:sz w:val="20"/>
              <w:szCs w:val="20"/>
            </w:rPr>
            <w:t>RI</w:t>
          </w:r>
        </w:smartTag>
        <w:r>
          <w:rPr>
            <w:color w:val="000000"/>
            <w:sz w:val="20"/>
            <w:szCs w:val="20"/>
          </w:rPr>
          <w:t xml:space="preserve"> </w:t>
        </w:r>
        <w:smartTag w:uri="urn:schemas-microsoft-com:office:smarttags" w:element="PostalCode">
          <w:r>
            <w:rPr>
              <w:color w:val="000000"/>
              <w:sz w:val="20"/>
              <w:szCs w:val="20"/>
            </w:rPr>
            <w:t>02903</w:t>
          </w:r>
        </w:smartTag>
      </w:smartTag>
      <w:r>
        <w:rPr>
          <w:color w:val="000000"/>
          <w:sz w:val="20"/>
          <w:szCs w:val="20"/>
        </w:rPr>
        <w:t>-4226</w:t>
      </w:r>
    </w:p>
    <w:p w:rsidR="004A41B4" w:rsidRDefault="004A41B4">
      <w:pPr>
        <w:pStyle w:val="BodyTextIndent"/>
        <w:tabs>
          <w:tab w:val="clear" w:pos="0"/>
        </w:tabs>
        <w:ind w:left="360"/>
        <w:rPr>
          <w:color w:val="000000"/>
          <w:sz w:val="20"/>
          <w:szCs w:val="20"/>
        </w:rPr>
      </w:pPr>
      <w:r>
        <w:rPr>
          <w:color w:val="000000"/>
          <w:sz w:val="20"/>
          <w:szCs w:val="20"/>
        </w:rPr>
        <w:t>401-276-9548</w:t>
      </w:r>
    </w:p>
    <w:p w:rsidR="004A41B4" w:rsidRDefault="004A41B4">
      <w:pPr>
        <w:pStyle w:val="BodyTextIndent"/>
        <w:tabs>
          <w:tab w:val="clear" w:pos="0"/>
        </w:tabs>
        <w:ind w:left="360"/>
        <w:rPr>
          <w:color w:val="000000"/>
          <w:sz w:val="20"/>
          <w:szCs w:val="20"/>
        </w:rPr>
      </w:pPr>
      <w:hyperlink r:id="rId19" w:history="1">
        <w:r>
          <w:rPr>
            <w:rStyle w:val="Hyperlink"/>
            <w:color w:val="000000"/>
            <w:sz w:val="20"/>
            <w:szCs w:val="20"/>
            <w:u w:val="none"/>
          </w:rPr>
          <w:t>http://www.lab.brown.edu/</w:t>
        </w:r>
      </w:hyperlink>
    </w:p>
    <w:p w:rsidR="004A41B4" w:rsidRDefault="004A41B4">
      <w:pPr>
        <w:pStyle w:val="BodyTextIndent"/>
        <w:tabs>
          <w:tab w:val="clear" w:pos="0"/>
        </w:tabs>
        <w:ind w:left="360"/>
        <w:rPr>
          <w:sz w:val="20"/>
          <w:szCs w:val="20"/>
        </w:rPr>
      </w:pPr>
    </w:p>
    <w:p w:rsidR="004A41B4" w:rsidRDefault="004A41B4">
      <w:pPr>
        <w:pStyle w:val="BodyTextIndent"/>
        <w:tabs>
          <w:tab w:val="clear" w:pos="0"/>
        </w:tabs>
        <w:ind w:left="360"/>
        <w:rPr>
          <w:b/>
          <w:bCs/>
          <w:sz w:val="20"/>
          <w:szCs w:val="20"/>
        </w:rPr>
      </w:pPr>
      <w:r>
        <w:rPr>
          <w:b/>
          <w:bCs/>
          <w:sz w:val="20"/>
          <w:szCs w:val="20"/>
        </w:rPr>
        <w:t>Office of English Language Acquisition, Language Enhancement, and Academic Achievement for Limited English Proficient Students</w:t>
      </w:r>
    </w:p>
    <w:p w:rsidR="004A41B4" w:rsidRDefault="004A41B4">
      <w:pPr>
        <w:pStyle w:val="BodyTextIndent"/>
        <w:tabs>
          <w:tab w:val="clear" w:pos="0"/>
        </w:tabs>
        <w:ind w:left="360"/>
        <w:rPr>
          <w:sz w:val="20"/>
          <w:szCs w:val="20"/>
        </w:rPr>
      </w:pPr>
      <w:r>
        <w:rPr>
          <w:sz w:val="20"/>
          <w:szCs w:val="20"/>
        </w:rPr>
        <w:t>OELA identifies major issues affecting the education of ELLs and assists and supports state and local systemic reform efforts that emphasize high academic standards, school accountability, professional training, and parent involvement.</w:t>
      </w:r>
    </w:p>
    <w:p w:rsidR="004A41B4" w:rsidRDefault="004A41B4">
      <w:pPr>
        <w:pStyle w:val="BodyTextIndent"/>
        <w:tabs>
          <w:tab w:val="clear" w:pos="0"/>
        </w:tabs>
        <w:ind w:left="360"/>
        <w:rPr>
          <w:sz w:val="20"/>
          <w:szCs w:val="20"/>
        </w:rPr>
      </w:pPr>
    </w:p>
    <w:p w:rsidR="004A41B4" w:rsidRDefault="004A41B4">
      <w:pPr>
        <w:pStyle w:val="BodyTextIndent"/>
        <w:tabs>
          <w:tab w:val="clear" w:pos="0"/>
        </w:tabs>
        <w:ind w:left="360"/>
        <w:rPr>
          <w:sz w:val="20"/>
          <w:szCs w:val="20"/>
        </w:rPr>
      </w:pPr>
      <w:smartTag w:uri="urn:schemas-microsoft-com:office:smarttags" w:element="place">
        <w:smartTag w:uri="urn:schemas-microsoft-com:office:smarttags" w:element="PlaceName">
          <w:r>
            <w:rPr>
              <w:sz w:val="20"/>
              <w:szCs w:val="20"/>
            </w:rPr>
            <w:t>Mary</w:t>
          </w:r>
        </w:smartTag>
        <w:r>
          <w:rPr>
            <w:sz w:val="20"/>
            <w:szCs w:val="20"/>
          </w:rPr>
          <w:t xml:space="preserve"> </w:t>
        </w:r>
        <w:smartTag w:uri="urn:schemas-microsoft-com:office:smarttags" w:element="PlaceName">
          <w:r>
            <w:rPr>
              <w:sz w:val="20"/>
              <w:szCs w:val="20"/>
            </w:rPr>
            <w:t>E.</w:t>
          </w:r>
        </w:smartTag>
        <w:r>
          <w:rPr>
            <w:sz w:val="20"/>
            <w:szCs w:val="20"/>
          </w:rPr>
          <w:t xml:space="preserve"> </w:t>
        </w:r>
        <w:smartTag w:uri="urn:schemas-microsoft-com:office:smarttags" w:element="PlaceName">
          <w:r>
            <w:rPr>
              <w:sz w:val="20"/>
              <w:szCs w:val="20"/>
            </w:rPr>
            <w:t>Switzer</w:t>
          </w:r>
        </w:smartTag>
        <w:r>
          <w:rPr>
            <w:sz w:val="20"/>
            <w:szCs w:val="20"/>
          </w:rPr>
          <w:t xml:space="preserve"> </w:t>
        </w:r>
        <w:smartTag w:uri="urn:schemas-microsoft-com:office:smarttags" w:element="PlaceType">
          <w:r>
            <w:rPr>
              <w:sz w:val="20"/>
              <w:szCs w:val="20"/>
            </w:rPr>
            <w:t>Building</w:t>
          </w:r>
        </w:smartTag>
      </w:smartTag>
      <w:r>
        <w:rPr>
          <w:sz w:val="20"/>
          <w:szCs w:val="20"/>
        </w:rPr>
        <w:t>, Room 5086</w:t>
      </w:r>
    </w:p>
    <w:p w:rsidR="004A41B4" w:rsidRDefault="004A41B4">
      <w:pPr>
        <w:pStyle w:val="BodyTextIndent"/>
        <w:tabs>
          <w:tab w:val="clear" w:pos="0"/>
        </w:tabs>
        <w:ind w:left="360"/>
        <w:rPr>
          <w:sz w:val="20"/>
          <w:szCs w:val="20"/>
        </w:rPr>
      </w:pPr>
      <w:smartTag w:uri="urn:schemas-microsoft-com:office:smarttags" w:element="Street">
        <w:smartTag w:uri="urn:schemas-microsoft-com:office:smarttags" w:element="address">
          <w:r>
            <w:rPr>
              <w:sz w:val="20"/>
              <w:szCs w:val="20"/>
            </w:rPr>
            <w:t>330 C Street, SW</w:t>
          </w:r>
        </w:smartTag>
      </w:smartTag>
    </w:p>
    <w:p w:rsidR="004A41B4" w:rsidRDefault="004A41B4">
      <w:pPr>
        <w:pStyle w:val="BodyTextIndent"/>
        <w:tabs>
          <w:tab w:val="clear" w:pos="0"/>
        </w:tabs>
        <w:ind w:left="360"/>
        <w:rPr>
          <w:color w:val="000000"/>
          <w:sz w:val="20"/>
          <w:szCs w:val="20"/>
        </w:rPr>
      </w:pPr>
      <w:smartTag w:uri="urn:schemas-microsoft-com:office:smarttags" w:element="place">
        <w:smartTag w:uri="urn:schemas-microsoft-com:office:smarttags" w:element="City">
          <w:r>
            <w:rPr>
              <w:color w:val="000000"/>
              <w:sz w:val="20"/>
              <w:szCs w:val="20"/>
            </w:rPr>
            <w:t>Washington</w:t>
          </w:r>
        </w:smartTag>
        <w:r>
          <w:rPr>
            <w:color w:val="000000"/>
            <w:sz w:val="20"/>
            <w:szCs w:val="20"/>
          </w:rPr>
          <w:t xml:space="preserve">, </w:t>
        </w:r>
        <w:smartTag w:uri="urn:schemas-microsoft-com:office:smarttags" w:element="State">
          <w:r>
            <w:rPr>
              <w:color w:val="000000"/>
              <w:sz w:val="20"/>
              <w:szCs w:val="20"/>
            </w:rPr>
            <w:t>DC</w:t>
          </w:r>
        </w:smartTag>
        <w:r>
          <w:rPr>
            <w:color w:val="000000"/>
            <w:sz w:val="20"/>
            <w:szCs w:val="20"/>
          </w:rPr>
          <w:t xml:space="preserve"> </w:t>
        </w:r>
        <w:smartTag w:uri="urn:schemas-microsoft-com:office:smarttags" w:element="PostalCode">
          <w:r>
            <w:rPr>
              <w:color w:val="000000"/>
              <w:sz w:val="20"/>
              <w:szCs w:val="20"/>
            </w:rPr>
            <w:t>20202</w:t>
          </w:r>
        </w:smartTag>
      </w:smartTag>
    </w:p>
    <w:p w:rsidR="004A41B4" w:rsidRDefault="004A41B4">
      <w:pPr>
        <w:pStyle w:val="BodyTextIndent"/>
        <w:tabs>
          <w:tab w:val="clear" w:pos="0"/>
        </w:tabs>
        <w:ind w:left="360"/>
        <w:rPr>
          <w:color w:val="000000"/>
          <w:sz w:val="20"/>
          <w:szCs w:val="20"/>
        </w:rPr>
      </w:pPr>
      <w:r>
        <w:rPr>
          <w:color w:val="000000"/>
          <w:sz w:val="20"/>
          <w:szCs w:val="20"/>
        </w:rPr>
        <w:t>202-205-5463</w:t>
      </w:r>
    </w:p>
    <w:p w:rsidR="004A41B4" w:rsidRDefault="004A41B4">
      <w:pPr>
        <w:pStyle w:val="BodyTextIndent"/>
        <w:tabs>
          <w:tab w:val="clear" w:pos="0"/>
        </w:tabs>
        <w:ind w:left="360"/>
        <w:rPr>
          <w:color w:val="000000"/>
          <w:sz w:val="20"/>
          <w:szCs w:val="20"/>
        </w:rPr>
      </w:pPr>
      <w:hyperlink r:id="rId20" w:history="1">
        <w:r>
          <w:rPr>
            <w:rStyle w:val="Hyperlink"/>
            <w:color w:val="000000"/>
            <w:sz w:val="20"/>
            <w:szCs w:val="20"/>
            <w:u w:val="none"/>
          </w:rPr>
          <w:t>http://www.e</w:t>
        </w:r>
        <w:r>
          <w:rPr>
            <w:rStyle w:val="Hyperlink"/>
            <w:color w:val="000000"/>
            <w:sz w:val="20"/>
            <w:szCs w:val="20"/>
            <w:u w:val="none"/>
          </w:rPr>
          <w:t>d</w:t>
        </w:r>
        <w:r>
          <w:rPr>
            <w:rStyle w:val="Hyperlink"/>
            <w:color w:val="000000"/>
            <w:sz w:val="20"/>
            <w:szCs w:val="20"/>
            <w:u w:val="none"/>
          </w:rPr>
          <w:t>.gov/about/offices/lis</w:t>
        </w:r>
        <w:r>
          <w:rPr>
            <w:rStyle w:val="Hyperlink"/>
            <w:color w:val="000000"/>
            <w:sz w:val="20"/>
            <w:szCs w:val="20"/>
            <w:u w:val="none"/>
          </w:rPr>
          <w:t>t</w:t>
        </w:r>
        <w:r>
          <w:rPr>
            <w:rStyle w:val="Hyperlink"/>
            <w:color w:val="000000"/>
            <w:sz w:val="20"/>
            <w:szCs w:val="20"/>
            <w:u w:val="none"/>
          </w:rPr>
          <w:t>/oela/ind</w:t>
        </w:r>
        <w:r>
          <w:rPr>
            <w:rStyle w:val="Hyperlink"/>
            <w:color w:val="000000"/>
            <w:sz w:val="20"/>
            <w:szCs w:val="20"/>
            <w:u w:val="none"/>
          </w:rPr>
          <w:t>e</w:t>
        </w:r>
        <w:r>
          <w:rPr>
            <w:rStyle w:val="Hyperlink"/>
            <w:color w:val="000000"/>
            <w:sz w:val="20"/>
            <w:szCs w:val="20"/>
            <w:u w:val="none"/>
          </w:rPr>
          <w:t>x.html?scr=mr</w:t>
        </w:r>
      </w:hyperlink>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b/>
          <w:bCs/>
          <w:color w:val="000000"/>
          <w:sz w:val="20"/>
          <w:szCs w:val="20"/>
        </w:rPr>
      </w:pPr>
      <w:r>
        <w:rPr>
          <w:b/>
          <w:bCs/>
          <w:color w:val="000000"/>
          <w:sz w:val="20"/>
          <w:szCs w:val="20"/>
        </w:rPr>
        <w:t>Teaching Diverse Learners</w:t>
      </w:r>
    </w:p>
    <w:p w:rsidR="004A41B4" w:rsidRDefault="004A41B4">
      <w:pPr>
        <w:pStyle w:val="BodyTextIndent"/>
        <w:tabs>
          <w:tab w:val="clear" w:pos="0"/>
        </w:tabs>
        <w:ind w:left="360"/>
        <w:rPr>
          <w:color w:val="000000"/>
          <w:sz w:val="20"/>
          <w:szCs w:val="20"/>
        </w:rPr>
      </w:pPr>
      <w:r>
        <w:rPr>
          <w:color w:val="000000"/>
          <w:sz w:val="20"/>
          <w:szCs w:val="20"/>
        </w:rPr>
        <w:t xml:space="preserve">The Teaching Diverse Learners Web site is a teacher’s resource for research-based information from national organizations and experts on equity in the classroom and resources that enhance education for all students.  Some topics from this site are: teaching and learning strategies, assessment, policy, families and communities, organizations, and grants.  </w:t>
      </w:r>
    </w:p>
    <w:p w:rsidR="004A41B4" w:rsidRDefault="004A41B4">
      <w:pPr>
        <w:pStyle w:val="BodyTextIndent"/>
        <w:tabs>
          <w:tab w:val="clear" w:pos="0"/>
        </w:tabs>
        <w:ind w:left="360"/>
        <w:rPr>
          <w:color w:val="000000"/>
          <w:sz w:val="20"/>
          <w:szCs w:val="20"/>
        </w:rPr>
      </w:pPr>
      <w:hyperlink r:id="rId21" w:history="1">
        <w:r>
          <w:rPr>
            <w:rStyle w:val="Hyperlink"/>
            <w:color w:val="000000"/>
            <w:sz w:val="20"/>
            <w:szCs w:val="20"/>
            <w:u w:val="none"/>
          </w:rPr>
          <w:t>http://www.lab.brown.edu/tdl</w:t>
        </w:r>
      </w:hyperlink>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b/>
          <w:bCs/>
          <w:color w:val="000000"/>
          <w:sz w:val="20"/>
          <w:szCs w:val="20"/>
        </w:rPr>
      </w:pPr>
      <w:r>
        <w:rPr>
          <w:b/>
          <w:bCs/>
          <w:color w:val="000000"/>
          <w:sz w:val="20"/>
          <w:szCs w:val="20"/>
        </w:rPr>
        <w:t>The Knowledge Loom</w:t>
      </w:r>
    </w:p>
    <w:p w:rsidR="004A41B4" w:rsidRDefault="004A41B4">
      <w:pPr>
        <w:pStyle w:val="BodyTextIndent"/>
        <w:tabs>
          <w:tab w:val="clear" w:pos="0"/>
        </w:tabs>
        <w:ind w:left="360"/>
        <w:rPr>
          <w:color w:val="000000"/>
          <w:sz w:val="20"/>
          <w:szCs w:val="20"/>
        </w:rPr>
      </w:pPr>
      <w:r>
        <w:rPr>
          <w:color w:val="000000"/>
          <w:sz w:val="20"/>
          <w:szCs w:val="20"/>
        </w:rPr>
        <w:t>The Knowledge Loom is a site at which educators can: review research that identifies promising practices; read about and learn to replicate effective and successful practices in actual schools and districts; add stories, knowledge, and questions to the collection; participate in online events and discussions; and discover resources, including annotated web links.</w:t>
      </w:r>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color w:val="000000"/>
          <w:sz w:val="20"/>
          <w:szCs w:val="20"/>
        </w:rPr>
      </w:pPr>
      <w:r>
        <w:rPr>
          <w:color w:val="000000"/>
          <w:sz w:val="20"/>
          <w:szCs w:val="20"/>
        </w:rPr>
        <w:t xml:space="preserve">The Education </w:t>
      </w:r>
      <w:smartTag w:uri="urn:schemas-microsoft-com:office:smarttags" w:element="City">
        <w:r>
          <w:rPr>
            <w:color w:val="000000"/>
            <w:sz w:val="20"/>
            <w:szCs w:val="20"/>
          </w:rPr>
          <w:t>Alliance</w:t>
        </w:r>
      </w:smartTag>
      <w:r>
        <w:rPr>
          <w:color w:val="000000"/>
          <w:sz w:val="20"/>
          <w:szCs w:val="20"/>
        </w:rPr>
        <w:t xml:space="preserve"> at </w:t>
      </w:r>
      <w:smartTag w:uri="urn:schemas-microsoft-com:office:smarttags" w:element="place">
        <w:smartTag w:uri="urn:schemas-microsoft-com:office:smarttags" w:element="PlaceName">
          <w:r>
            <w:rPr>
              <w:color w:val="000000"/>
              <w:sz w:val="20"/>
              <w:szCs w:val="20"/>
            </w:rPr>
            <w:t>Brown</w:t>
          </w:r>
        </w:smartTag>
        <w:r>
          <w:rPr>
            <w:color w:val="000000"/>
            <w:sz w:val="20"/>
            <w:szCs w:val="20"/>
          </w:rPr>
          <w:t xml:space="preserve"> </w:t>
        </w:r>
        <w:smartTag w:uri="urn:schemas-microsoft-com:office:smarttags" w:element="PlaceType">
          <w:r>
            <w:rPr>
              <w:color w:val="000000"/>
              <w:sz w:val="20"/>
              <w:szCs w:val="20"/>
            </w:rPr>
            <w:t>University</w:t>
          </w:r>
        </w:smartTag>
      </w:smartTag>
    </w:p>
    <w:p w:rsidR="004A41B4" w:rsidRDefault="004A41B4">
      <w:pPr>
        <w:pStyle w:val="BodyTextIndent"/>
        <w:tabs>
          <w:tab w:val="clear" w:pos="0"/>
        </w:tabs>
        <w:ind w:left="360"/>
        <w:rPr>
          <w:color w:val="000000"/>
          <w:sz w:val="20"/>
          <w:szCs w:val="20"/>
        </w:rPr>
      </w:pPr>
      <w:smartTag w:uri="urn:schemas-microsoft-com:office:smarttags" w:element="Street">
        <w:smartTag w:uri="urn:schemas-microsoft-com:office:smarttags" w:element="address">
          <w:r>
            <w:rPr>
              <w:color w:val="000000"/>
              <w:sz w:val="20"/>
              <w:szCs w:val="20"/>
            </w:rPr>
            <w:t>222 Richmond Street, Suite 300</w:t>
          </w:r>
        </w:smartTag>
      </w:smartTag>
    </w:p>
    <w:p w:rsidR="004A41B4" w:rsidRDefault="004A41B4">
      <w:pPr>
        <w:pStyle w:val="BodyTextIndent"/>
        <w:tabs>
          <w:tab w:val="clear" w:pos="0"/>
        </w:tabs>
        <w:ind w:left="360"/>
        <w:rPr>
          <w:color w:val="000000"/>
          <w:sz w:val="20"/>
          <w:szCs w:val="20"/>
        </w:rPr>
      </w:pPr>
      <w:smartTag w:uri="urn:schemas-microsoft-com:office:smarttags" w:element="place">
        <w:smartTag w:uri="urn:schemas-microsoft-com:office:smarttags" w:element="City">
          <w:r>
            <w:rPr>
              <w:color w:val="000000"/>
              <w:sz w:val="20"/>
              <w:szCs w:val="20"/>
            </w:rPr>
            <w:t>Providence</w:t>
          </w:r>
        </w:smartTag>
        <w:r>
          <w:rPr>
            <w:color w:val="000000"/>
            <w:sz w:val="20"/>
            <w:szCs w:val="20"/>
          </w:rPr>
          <w:t xml:space="preserve">, </w:t>
        </w:r>
        <w:smartTag w:uri="urn:schemas-microsoft-com:office:smarttags" w:element="State">
          <w:r>
            <w:rPr>
              <w:color w:val="000000"/>
              <w:sz w:val="20"/>
              <w:szCs w:val="20"/>
            </w:rPr>
            <w:t>RI</w:t>
          </w:r>
        </w:smartTag>
        <w:r>
          <w:rPr>
            <w:color w:val="000000"/>
            <w:sz w:val="20"/>
            <w:szCs w:val="20"/>
          </w:rPr>
          <w:t xml:space="preserve"> </w:t>
        </w:r>
        <w:smartTag w:uri="urn:schemas-microsoft-com:office:smarttags" w:element="PostalCode">
          <w:r>
            <w:rPr>
              <w:color w:val="000000"/>
              <w:sz w:val="20"/>
              <w:szCs w:val="20"/>
            </w:rPr>
            <w:t>02903</w:t>
          </w:r>
        </w:smartTag>
      </w:smartTag>
      <w:r>
        <w:rPr>
          <w:color w:val="000000"/>
          <w:sz w:val="20"/>
          <w:szCs w:val="20"/>
        </w:rPr>
        <w:t>-4226</w:t>
      </w:r>
    </w:p>
    <w:p w:rsidR="004A41B4" w:rsidRDefault="004A41B4">
      <w:pPr>
        <w:pStyle w:val="BodyTextIndent"/>
        <w:tabs>
          <w:tab w:val="clear" w:pos="0"/>
        </w:tabs>
        <w:ind w:left="360"/>
        <w:rPr>
          <w:color w:val="000000"/>
          <w:sz w:val="20"/>
          <w:szCs w:val="20"/>
        </w:rPr>
      </w:pPr>
      <w:r>
        <w:rPr>
          <w:color w:val="000000"/>
          <w:sz w:val="20"/>
          <w:szCs w:val="20"/>
        </w:rPr>
        <w:t>800-521-9550 / 401-274-9548</w:t>
      </w:r>
    </w:p>
    <w:p w:rsidR="004A41B4" w:rsidRDefault="004A41B4">
      <w:pPr>
        <w:pStyle w:val="BodyTextIndent"/>
        <w:tabs>
          <w:tab w:val="clear" w:pos="0"/>
        </w:tabs>
        <w:ind w:left="360"/>
        <w:rPr>
          <w:color w:val="000000"/>
          <w:sz w:val="20"/>
          <w:szCs w:val="20"/>
        </w:rPr>
      </w:pPr>
      <w:hyperlink r:id="rId22" w:history="1">
        <w:r>
          <w:rPr>
            <w:rStyle w:val="Hyperlink"/>
            <w:color w:val="000000"/>
            <w:sz w:val="20"/>
            <w:szCs w:val="20"/>
            <w:u w:val="none"/>
          </w:rPr>
          <w:t>http://knowledgeloom.org/</w:t>
        </w:r>
      </w:hyperlink>
    </w:p>
    <w:p w:rsidR="004A41B4" w:rsidRDefault="004A41B4">
      <w:pPr>
        <w:pStyle w:val="BodyTextIndent"/>
        <w:tabs>
          <w:tab w:val="clear" w:pos="0"/>
        </w:tabs>
        <w:ind w:left="360"/>
        <w:rPr>
          <w:color w:val="000000"/>
          <w:sz w:val="20"/>
          <w:szCs w:val="20"/>
        </w:rPr>
      </w:pPr>
    </w:p>
    <w:p w:rsidR="004A41B4" w:rsidRDefault="004A41B4">
      <w:pPr>
        <w:pStyle w:val="BodyTextIndent"/>
        <w:tabs>
          <w:tab w:val="clear" w:pos="0"/>
        </w:tabs>
        <w:ind w:left="360"/>
        <w:rPr>
          <w:b/>
          <w:bCs/>
          <w:sz w:val="20"/>
          <w:szCs w:val="20"/>
        </w:rPr>
      </w:pPr>
      <w:r>
        <w:rPr>
          <w:b/>
          <w:bCs/>
          <w:sz w:val="20"/>
          <w:szCs w:val="20"/>
        </w:rPr>
        <w:t xml:space="preserve">The </w:t>
      </w:r>
      <w:smartTag w:uri="urn:schemas-microsoft-com:office:smarttags" w:element="place">
        <w:smartTag w:uri="urn:schemas-microsoft-com:office:smarttags" w:element="PlaceName">
          <w:r>
            <w:rPr>
              <w:b/>
              <w:bCs/>
              <w:sz w:val="20"/>
              <w:szCs w:val="20"/>
            </w:rPr>
            <w:t>New England</w:t>
          </w:r>
        </w:smartTag>
        <w:r>
          <w:rPr>
            <w:b/>
            <w:bCs/>
            <w:sz w:val="20"/>
            <w:szCs w:val="20"/>
          </w:rPr>
          <w:t xml:space="preserve"> </w:t>
        </w:r>
        <w:smartTag w:uri="urn:schemas-microsoft-com:office:smarttags" w:element="PlaceName">
          <w:r>
            <w:rPr>
              <w:b/>
              <w:bCs/>
              <w:sz w:val="20"/>
              <w:szCs w:val="20"/>
            </w:rPr>
            <w:t>Equity</w:t>
          </w:r>
        </w:smartTag>
        <w:r>
          <w:rPr>
            <w:b/>
            <w:bCs/>
            <w:sz w:val="20"/>
            <w:szCs w:val="20"/>
          </w:rPr>
          <w:t xml:space="preserve"> </w:t>
        </w:r>
        <w:smartTag w:uri="urn:schemas-microsoft-com:office:smarttags" w:element="PlaceName">
          <w:r>
            <w:rPr>
              <w:b/>
              <w:bCs/>
              <w:sz w:val="20"/>
              <w:szCs w:val="20"/>
            </w:rPr>
            <w:t>Assistance</w:t>
          </w:r>
        </w:smartTag>
        <w:r>
          <w:rPr>
            <w:b/>
            <w:bCs/>
            <w:sz w:val="20"/>
            <w:szCs w:val="20"/>
          </w:rPr>
          <w:t xml:space="preserve"> </w:t>
        </w:r>
        <w:smartTag w:uri="urn:schemas-microsoft-com:office:smarttags" w:element="PlaceType">
          <w:r>
            <w:rPr>
              <w:b/>
              <w:bCs/>
              <w:sz w:val="20"/>
              <w:szCs w:val="20"/>
            </w:rPr>
            <w:t>Center</w:t>
          </w:r>
        </w:smartTag>
      </w:smartTag>
    </w:p>
    <w:p w:rsidR="004A41B4" w:rsidRDefault="004A41B4">
      <w:pPr>
        <w:pStyle w:val="BodyTextIndent"/>
        <w:tabs>
          <w:tab w:val="clear" w:pos="0"/>
        </w:tabs>
        <w:ind w:left="360" w:right="-360"/>
        <w:rPr>
          <w:sz w:val="20"/>
          <w:szCs w:val="20"/>
        </w:rPr>
      </w:pPr>
      <w:r>
        <w:rPr>
          <w:sz w:val="20"/>
          <w:szCs w:val="20"/>
        </w:rPr>
        <w:t>NEEAC helps schools and districts prepare, adopt, and implement plans and practices for equal access to high-quality public school education.  NEEAC provides training, technical assistance, support, and resources to close the achievement gap and address educational issues that might prevent students from reaching high standards, regardless of their race, gender, or national origin.</w:t>
      </w:r>
    </w:p>
    <w:p w:rsidR="004A41B4" w:rsidRDefault="004A41B4">
      <w:pPr>
        <w:pStyle w:val="BodyTextIndent"/>
        <w:tabs>
          <w:tab w:val="clear" w:pos="0"/>
        </w:tabs>
        <w:ind w:left="360"/>
        <w:rPr>
          <w:sz w:val="20"/>
          <w:szCs w:val="20"/>
        </w:rPr>
      </w:pPr>
    </w:p>
    <w:p w:rsidR="004A41B4" w:rsidRDefault="004A41B4">
      <w:pPr>
        <w:pStyle w:val="BodyTextIndent"/>
        <w:tabs>
          <w:tab w:val="clear" w:pos="0"/>
        </w:tabs>
        <w:ind w:left="360"/>
        <w:rPr>
          <w:b/>
          <w:sz w:val="20"/>
          <w:szCs w:val="20"/>
        </w:rPr>
      </w:pPr>
    </w:p>
    <w:p w:rsidR="004A41B4" w:rsidRDefault="004A41B4">
      <w:pPr>
        <w:pStyle w:val="BodyTextIndent"/>
        <w:tabs>
          <w:tab w:val="clear" w:pos="0"/>
        </w:tabs>
        <w:ind w:left="360"/>
        <w:rPr>
          <w:b/>
          <w:sz w:val="20"/>
          <w:szCs w:val="20"/>
        </w:rPr>
      </w:pPr>
    </w:p>
    <w:p w:rsidR="004A41B4" w:rsidRDefault="004A41B4">
      <w:pPr>
        <w:pStyle w:val="BodyTextIndent"/>
        <w:tabs>
          <w:tab w:val="clear" w:pos="0"/>
        </w:tabs>
        <w:ind w:left="360"/>
        <w:rPr>
          <w:b/>
          <w:sz w:val="20"/>
          <w:szCs w:val="20"/>
        </w:rPr>
      </w:pPr>
      <w:r>
        <w:rPr>
          <w:b/>
          <w:sz w:val="20"/>
          <w:szCs w:val="20"/>
        </w:rPr>
        <w:t xml:space="preserve">The </w:t>
      </w:r>
      <w:smartTag w:uri="urn:schemas-microsoft-com:office:smarttags" w:element="place">
        <w:smartTag w:uri="urn:schemas-microsoft-com:office:smarttags" w:element="PlaceName">
          <w:r>
            <w:rPr>
              <w:b/>
              <w:sz w:val="20"/>
              <w:szCs w:val="20"/>
            </w:rPr>
            <w:t>New England</w:t>
          </w:r>
        </w:smartTag>
        <w:r>
          <w:rPr>
            <w:b/>
            <w:sz w:val="20"/>
            <w:szCs w:val="20"/>
          </w:rPr>
          <w:t xml:space="preserve"> </w:t>
        </w:r>
        <w:smartTag w:uri="urn:schemas-microsoft-com:office:smarttags" w:element="PlaceName">
          <w:r>
            <w:rPr>
              <w:b/>
              <w:sz w:val="20"/>
              <w:szCs w:val="20"/>
            </w:rPr>
            <w:t>Equity</w:t>
          </w:r>
        </w:smartTag>
        <w:r>
          <w:rPr>
            <w:b/>
            <w:sz w:val="20"/>
            <w:szCs w:val="20"/>
          </w:rPr>
          <w:t xml:space="preserve"> </w:t>
        </w:r>
        <w:smartTag w:uri="urn:schemas-microsoft-com:office:smarttags" w:element="PlaceName">
          <w:r>
            <w:rPr>
              <w:b/>
              <w:sz w:val="20"/>
              <w:szCs w:val="20"/>
            </w:rPr>
            <w:t>Assistance</w:t>
          </w:r>
        </w:smartTag>
        <w:r>
          <w:rPr>
            <w:b/>
            <w:sz w:val="20"/>
            <w:szCs w:val="20"/>
          </w:rPr>
          <w:t xml:space="preserve"> </w:t>
        </w:r>
        <w:smartTag w:uri="urn:schemas-microsoft-com:office:smarttags" w:element="PlaceType">
          <w:r>
            <w:rPr>
              <w:b/>
              <w:sz w:val="20"/>
              <w:szCs w:val="20"/>
            </w:rPr>
            <w:t>Center</w:t>
          </w:r>
        </w:smartTag>
      </w:smartTag>
      <w:r>
        <w:rPr>
          <w:b/>
          <w:sz w:val="20"/>
          <w:szCs w:val="20"/>
        </w:rPr>
        <w:t xml:space="preserve"> (NEEAC)</w:t>
      </w:r>
    </w:p>
    <w:p w:rsidR="004A41B4" w:rsidRDefault="004A41B4">
      <w:pPr>
        <w:pStyle w:val="BodyTextIndent"/>
        <w:tabs>
          <w:tab w:val="clear" w:pos="0"/>
        </w:tabs>
        <w:ind w:left="360"/>
        <w:rPr>
          <w:sz w:val="20"/>
          <w:szCs w:val="20"/>
        </w:rPr>
      </w:pPr>
      <w:smartTag w:uri="urn:schemas-microsoft-com:office:smarttags" w:element="Street">
        <w:smartTag w:uri="urn:schemas-microsoft-com:office:smarttags" w:element="address">
          <w:r>
            <w:rPr>
              <w:sz w:val="20"/>
              <w:szCs w:val="20"/>
            </w:rPr>
            <w:t>222 Richmond Street, Suite 300</w:t>
          </w:r>
        </w:smartTag>
      </w:smartTag>
    </w:p>
    <w:p w:rsidR="004A41B4" w:rsidRDefault="004A41B4">
      <w:pPr>
        <w:pStyle w:val="BodyTextIndent"/>
        <w:tabs>
          <w:tab w:val="clear" w:pos="0"/>
        </w:tabs>
        <w:ind w:left="360"/>
        <w:rPr>
          <w:sz w:val="20"/>
          <w:szCs w:val="20"/>
        </w:rPr>
      </w:pPr>
      <w:smartTag w:uri="urn:schemas-microsoft-com:office:smarttags" w:element="place">
        <w:smartTag w:uri="urn:schemas-microsoft-com:office:smarttags" w:element="City">
          <w:r>
            <w:rPr>
              <w:sz w:val="20"/>
              <w:szCs w:val="20"/>
            </w:rPr>
            <w:t>Providence</w:t>
          </w:r>
        </w:smartTag>
        <w:r>
          <w:rPr>
            <w:sz w:val="20"/>
            <w:szCs w:val="20"/>
          </w:rPr>
          <w:t xml:space="preserve">, </w:t>
        </w:r>
        <w:smartTag w:uri="urn:schemas-microsoft-com:office:smarttags" w:element="State">
          <w:r>
            <w:rPr>
              <w:sz w:val="20"/>
              <w:szCs w:val="20"/>
            </w:rPr>
            <w:t>RI</w:t>
          </w:r>
        </w:smartTag>
        <w:r>
          <w:rPr>
            <w:sz w:val="20"/>
            <w:szCs w:val="20"/>
          </w:rPr>
          <w:t xml:space="preserve"> </w:t>
        </w:r>
        <w:smartTag w:uri="urn:schemas-microsoft-com:office:smarttags" w:element="PostalCode">
          <w:r>
            <w:rPr>
              <w:sz w:val="20"/>
              <w:szCs w:val="20"/>
            </w:rPr>
            <w:t>02903</w:t>
          </w:r>
        </w:smartTag>
      </w:smartTag>
      <w:r>
        <w:rPr>
          <w:sz w:val="20"/>
          <w:szCs w:val="20"/>
        </w:rPr>
        <w:t>-4226</w:t>
      </w:r>
    </w:p>
    <w:p w:rsidR="004A41B4" w:rsidRDefault="004A41B4">
      <w:pPr>
        <w:pStyle w:val="BodyTextIndent"/>
        <w:tabs>
          <w:tab w:val="clear" w:pos="0"/>
        </w:tabs>
        <w:ind w:left="360"/>
        <w:rPr>
          <w:sz w:val="20"/>
          <w:szCs w:val="20"/>
        </w:rPr>
      </w:pPr>
      <w:r>
        <w:rPr>
          <w:sz w:val="20"/>
          <w:szCs w:val="20"/>
        </w:rPr>
        <w:t>401-274-9548</w:t>
      </w:r>
    </w:p>
    <w:p w:rsidR="004A41B4" w:rsidRDefault="004A41B4">
      <w:pPr>
        <w:pStyle w:val="BodyTextIndent"/>
        <w:tabs>
          <w:tab w:val="clear" w:pos="0"/>
        </w:tabs>
        <w:ind w:left="360"/>
        <w:rPr>
          <w:color w:val="000000"/>
          <w:sz w:val="20"/>
          <w:szCs w:val="20"/>
        </w:rPr>
      </w:pPr>
      <w:hyperlink r:id="rId23" w:history="1">
        <w:r>
          <w:rPr>
            <w:rStyle w:val="Hyperlink"/>
            <w:color w:val="000000"/>
            <w:sz w:val="20"/>
            <w:szCs w:val="20"/>
            <w:u w:val="none"/>
          </w:rPr>
          <w:t>http://www.alliance.brown.edu/</w:t>
        </w:r>
      </w:hyperlink>
    </w:p>
    <w:p w:rsidR="004A41B4" w:rsidRDefault="004A41B4">
      <w:pPr>
        <w:pStyle w:val="BodyTextIndent"/>
        <w:rPr>
          <w:sz w:val="20"/>
          <w:szCs w:val="20"/>
        </w:rPr>
      </w:pPr>
    </w:p>
    <w:p w:rsidR="004A41B4" w:rsidRDefault="004A41B4">
      <w:pPr>
        <w:pStyle w:val="BodyTextIndent"/>
        <w:ind w:left="0"/>
        <w:rPr>
          <w:b/>
          <w:bCs/>
          <w:sz w:val="24"/>
        </w:rPr>
      </w:pPr>
      <w:r>
        <w:rPr>
          <w:b/>
          <w:bCs/>
          <w:sz w:val="24"/>
        </w:rPr>
        <w:t>Articles</w:t>
      </w:r>
    </w:p>
    <w:p w:rsidR="004A41B4" w:rsidRDefault="004A41B4">
      <w:pPr>
        <w:pStyle w:val="BodyTextIndent"/>
        <w:rPr>
          <w:sz w:val="20"/>
          <w:szCs w:val="20"/>
        </w:rPr>
      </w:pPr>
    </w:p>
    <w:p w:rsidR="004A41B4" w:rsidRDefault="004A41B4">
      <w:pPr>
        <w:pStyle w:val="BodyTextIndent"/>
        <w:ind w:left="360" w:right="-360"/>
        <w:rPr>
          <w:i/>
          <w:iCs/>
          <w:color w:val="000000"/>
          <w:sz w:val="20"/>
          <w:szCs w:val="20"/>
        </w:rPr>
      </w:pPr>
      <w:r>
        <w:rPr>
          <w:color w:val="000000"/>
          <w:sz w:val="20"/>
          <w:szCs w:val="20"/>
        </w:rPr>
        <w:t xml:space="preserve">Reed, B. &amp; Railsback, J. (2003).  </w:t>
      </w:r>
      <w:r>
        <w:rPr>
          <w:i/>
          <w:iCs/>
          <w:color w:val="000000"/>
          <w:sz w:val="20"/>
          <w:szCs w:val="20"/>
        </w:rPr>
        <w:t>Strategies and resources for mainstream teachers of ELLs.</w:t>
      </w:r>
    </w:p>
    <w:p w:rsidR="004A41B4" w:rsidRDefault="004A41B4">
      <w:pPr>
        <w:pStyle w:val="BodyTextIndent"/>
        <w:ind w:left="360"/>
        <w:rPr>
          <w:color w:val="000000"/>
          <w:sz w:val="20"/>
          <w:szCs w:val="20"/>
        </w:rPr>
      </w:pPr>
      <w:smartTag w:uri="urn:schemas-microsoft-com:office:smarttags" w:element="place">
        <w:smartTag w:uri="urn:schemas-microsoft-com:office:smarttags" w:element="City">
          <w:r>
            <w:rPr>
              <w:color w:val="000000"/>
              <w:sz w:val="20"/>
              <w:szCs w:val="20"/>
            </w:rPr>
            <w:t>Portland</w:t>
          </w:r>
        </w:smartTag>
        <w:r>
          <w:rPr>
            <w:color w:val="000000"/>
            <w:sz w:val="20"/>
            <w:szCs w:val="20"/>
          </w:rPr>
          <w:t xml:space="preserve">, </w:t>
        </w:r>
        <w:smartTag w:uri="urn:schemas-microsoft-com:office:smarttags" w:element="State">
          <w:r>
            <w:rPr>
              <w:color w:val="000000"/>
              <w:sz w:val="20"/>
              <w:szCs w:val="20"/>
            </w:rPr>
            <w:t>OR</w:t>
          </w:r>
        </w:smartTag>
      </w:smartTag>
      <w:r>
        <w:rPr>
          <w:color w:val="000000"/>
          <w:sz w:val="20"/>
          <w:szCs w:val="20"/>
        </w:rPr>
        <w:t>: Northwest Regional Educational Laboratory.  Available online at:</w:t>
      </w:r>
    </w:p>
    <w:p w:rsidR="004A41B4" w:rsidRDefault="004A41B4">
      <w:pPr>
        <w:pStyle w:val="BodyTextIndent"/>
        <w:ind w:left="360"/>
        <w:rPr>
          <w:color w:val="000000"/>
          <w:sz w:val="20"/>
          <w:szCs w:val="20"/>
        </w:rPr>
      </w:pPr>
      <w:r>
        <w:rPr>
          <w:color w:val="000000"/>
          <w:sz w:val="20"/>
          <w:szCs w:val="20"/>
        </w:rPr>
        <w:t>http://www.nwrel.org/request/2003may/ell.pdf</w:t>
      </w:r>
    </w:p>
    <w:p w:rsidR="004A41B4" w:rsidRDefault="004A41B4">
      <w:pPr>
        <w:pStyle w:val="BodyTextIndent"/>
        <w:tabs>
          <w:tab w:val="left" w:pos="1620"/>
        </w:tabs>
        <w:ind w:left="360"/>
        <w:rPr>
          <w:sz w:val="20"/>
          <w:szCs w:val="20"/>
        </w:rPr>
      </w:pPr>
      <w:r>
        <w:rPr>
          <w:sz w:val="20"/>
          <w:szCs w:val="20"/>
        </w:rPr>
        <w:t xml:space="preserve">       A publication that provides an excellent overview of instructional methods</w:t>
      </w:r>
    </w:p>
    <w:p w:rsidR="004A41B4" w:rsidRDefault="004A41B4">
      <w:pPr>
        <w:pStyle w:val="BodyTextIndent"/>
        <w:tabs>
          <w:tab w:val="left" w:pos="1620"/>
        </w:tabs>
        <w:ind w:left="360"/>
        <w:rPr>
          <w:sz w:val="20"/>
          <w:szCs w:val="20"/>
        </w:rPr>
      </w:pPr>
      <w:r>
        <w:rPr>
          <w:sz w:val="20"/>
          <w:szCs w:val="20"/>
        </w:rPr>
        <w:t xml:space="preserve">       and program models, second language acquisition theory, general principles</w:t>
      </w:r>
    </w:p>
    <w:p w:rsidR="004A41B4" w:rsidRDefault="004A41B4">
      <w:pPr>
        <w:pStyle w:val="BodyTextIndent"/>
        <w:tabs>
          <w:tab w:val="left" w:pos="1620"/>
        </w:tabs>
        <w:ind w:left="360"/>
        <w:rPr>
          <w:sz w:val="20"/>
          <w:szCs w:val="20"/>
        </w:rPr>
      </w:pPr>
      <w:r>
        <w:rPr>
          <w:sz w:val="20"/>
          <w:szCs w:val="20"/>
        </w:rPr>
        <w:t xml:space="preserve">       for teaching ELLs, and the implications of No Child Left Behind for ELLs</w:t>
      </w:r>
    </w:p>
    <w:p w:rsidR="004A41B4" w:rsidRDefault="004A41B4">
      <w:pPr>
        <w:pStyle w:val="BodyTextIndent"/>
        <w:tabs>
          <w:tab w:val="left" w:pos="1620"/>
        </w:tabs>
        <w:ind w:left="360"/>
        <w:rPr>
          <w:sz w:val="20"/>
          <w:szCs w:val="20"/>
        </w:rPr>
      </w:pPr>
      <w:r>
        <w:rPr>
          <w:sz w:val="20"/>
          <w:szCs w:val="20"/>
        </w:rPr>
        <w:t xml:space="preserve">       and their teachers.</w:t>
      </w:r>
    </w:p>
    <w:p w:rsidR="004A41B4" w:rsidRDefault="004A41B4">
      <w:pPr>
        <w:pStyle w:val="BodyTextIndent"/>
        <w:tabs>
          <w:tab w:val="left" w:pos="1620"/>
        </w:tabs>
        <w:rPr>
          <w:sz w:val="20"/>
          <w:szCs w:val="20"/>
        </w:rPr>
      </w:pPr>
    </w:p>
    <w:p w:rsidR="004A41B4" w:rsidRDefault="004A41B4">
      <w:pPr>
        <w:pStyle w:val="BodyTextIndent"/>
        <w:tabs>
          <w:tab w:val="left" w:pos="1620"/>
        </w:tabs>
        <w:ind w:left="360"/>
        <w:rPr>
          <w:sz w:val="20"/>
          <w:szCs w:val="20"/>
        </w:rPr>
      </w:pPr>
      <w:r>
        <w:rPr>
          <w:sz w:val="20"/>
          <w:szCs w:val="20"/>
        </w:rPr>
        <w:t xml:space="preserve">De Houwer, A. (1999). </w:t>
      </w:r>
      <w:r>
        <w:rPr>
          <w:i/>
          <w:iCs/>
          <w:sz w:val="20"/>
          <w:szCs w:val="20"/>
        </w:rPr>
        <w:t xml:space="preserve"> Two or more languages in early childhood:  Some general points and practical recommendations.</w:t>
      </w:r>
      <w:r>
        <w:rPr>
          <w:sz w:val="20"/>
          <w:szCs w:val="20"/>
        </w:rPr>
        <w:t xml:space="preserve">  </w:t>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ERIC Clearinghouse on Languages and Linguistics (ERIC Document No. ED433697).</w:t>
      </w:r>
    </w:p>
    <w:p w:rsidR="004A41B4" w:rsidRDefault="004A41B4">
      <w:pPr>
        <w:pStyle w:val="BodyTextIndent"/>
        <w:tabs>
          <w:tab w:val="left" w:pos="1620"/>
        </w:tabs>
        <w:ind w:left="360" w:right="-720"/>
        <w:rPr>
          <w:sz w:val="20"/>
          <w:szCs w:val="20"/>
        </w:rPr>
      </w:pPr>
      <w:r>
        <w:rPr>
          <w:sz w:val="20"/>
          <w:szCs w:val="20"/>
        </w:rPr>
        <w:t xml:space="preserve">       Dispels some of the myths surrounding second language acquisition, e.g., that</w:t>
      </w:r>
    </w:p>
    <w:p w:rsidR="004A41B4" w:rsidRDefault="004A41B4">
      <w:pPr>
        <w:pStyle w:val="BodyTextIndent"/>
        <w:tabs>
          <w:tab w:val="left" w:pos="1620"/>
        </w:tabs>
        <w:ind w:left="360" w:right="-720"/>
        <w:rPr>
          <w:sz w:val="20"/>
          <w:szCs w:val="20"/>
        </w:rPr>
      </w:pPr>
      <w:r>
        <w:rPr>
          <w:sz w:val="20"/>
          <w:szCs w:val="20"/>
        </w:rPr>
        <w:t xml:space="preserve">       second languages are easily picked up by children, that bilingual education is</w:t>
      </w:r>
    </w:p>
    <w:p w:rsidR="004A41B4" w:rsidRDefault="004A41B4">
      <w:pPr>
        <w:pStyle w:val="BodyTextIndent"/>
        <w:tabs>
          <w:tab w:val="left" w:pos="1620"/>
        </w:tabs>
        <w:ind w:left="360"/>
        <w:rPr>
          <w:sz w:val="20"/>
          <w:szCs w:val="20"/>
        </w:rPr>
      </w:pPr>
      <w:r>
        <w:rPr>
          <w:sz w:val="20"/>
          <w:szCs w:val="20"/>
        </w:rPr>
        <w:t xml:space="preserve">       harmful, etc.  The article is directed towards parents but can be used by teachers.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ight="-360"/>
        <w:rPr>
          <w:sz w:val="20"/>
          <w:szCs w:val="20"/>
        </w:rPr>
      </w:pPr>
      <w:r>
        <w:rPr>
          <w:sz w:val="20"/>
          <w:szCs w:val="20"/>
        </w:rPr>
        <w:t xml:space="preserve">Garcia, G. (2000).  </w:t>
      </w:r>
      <w:r>
        <w:rPr>
          <w:i/>
          <w:sz w:val="20"/>
          <w:szCs w:val="20"/>
        </w:rPr>
        <w:t>Lessons from research:  What is the length of time it takes limited English proficient students to acquire English and succeed in an all-English classroom?</w:t>
      </w:r>
      <w:r>
        <w:rPr>
          <w:sz w:val="20"/>
          <w:szCs w:val="20"/>
        </w:rPr>
        <w:t xml:space="preserve"> (Issue Brief No. 5).  </w:t>
      </w:r>
    </w:p>
    <w:p w:rsidR="004A41B4" w:rsidRDefault="004A41B4">
      <w:pPr>
        <w:pStyle w:val="BodyTextIndent"/>
        <w:tabs>
          <w:tab w:val="left" w:pos="1620"/>
        </w:tabs>
        <w:ind w:left="360"/>
        <w:rPr>
          <w:sz w:val="20"/>
          <w:szCs w:val="20"/>
        </w:rPr>
      </w:pP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National Clearinghouse for Bilingual Education.</w:t>
      </w:r>
    </w:p>
    <w:p w:rsidR="004A41B4" w:rsidRDefault="004A41B4">
      <w:pPr>
        <w:pStyle w:val="BodyTextIndent"/>
        <w:tabs>
          <w:tab w:val="left" w:pos="1620"/>
        </w:tabs>
        <w:ind w:left="900"/>
        <w:rPr>
          <w:sz w:val="20"/>
          <w:szCs w:val="20"/>
        </w:rPr>
      </w:pPr>
      <w:r>
        <w:rPr>
          <w:sz w:val="20"/>
          <w:szCs w:val="20"/>
        </w:rPr>
        <w:t>A summary of research on the process of second language acquisition for ELLs: how long it takes, the effects of bilingual education, and how programs should be structured</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sz w:val="20"/>
          <w:szCs w:val="20"/>
        </w:rPr>
      </w:pPr>
      <w:r>
        <w:rPr>
          <w:sz w:val="20"/>
          <w:szCs w:val="20"/>
        </w:rPr>
        <w:t xml:space="preserve">McLaughlin, B. (1992).  </w:t>
      </w:r>
      <w:r>
        <w:rPr>
          <w:i/>
          <w:sz w:val="20"/>
          <w:szCs w:val="20"/>
        </w:rPr>
        <w:t>Myths and misconceptions about second language learning:  What every teacher needs to unlearn.</w:t>
      </w:r>
      <w:r>
        <w:rPr>
          <w:sz w:val="20"/>
          <w:szCs w:val="20"/>
        </w:rPr>
        <w:t xml:space="preserve">  </w:t>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ERIC Clearinghouse on Languages and Linguistics (ERIC Document No. ED 350885).</w:t>
      </w:r>
    </w:p>
    <w:p w:rsidR="004A41B4" w:rsidRDefault="004A41B4">
      <w:pPr>
        <w:pStyle w:val="BodyTextIndent"/>
        <w:tabs>
          <w:tab w:val="left" w:pos="1620"/>
        </w:tabs>
        <w:ind w:left="360"/>
        <w:rPr>
          <w:sz w:val="20"/>
          <w:szCs w:val="20"/>
        </w:rPr>
      </w:pPr>
      <w:r>
        <w:rPr>
          <w:sz w:val="20"/>
          <w:szCs w:val="20"/>
        </w:rPr>
        <w:t>Available online at: http://www.ericdigests.org/1992-1/myt</w:t>
      </w:r>
      <w:r>
        <w:rPr>
          <w:sz w:val="20"/>
          <w:szCs w:val="20"/>
        </w:rPr>
        <w:t>h</w:t>
      </w:r>
      <w:r>
        <w:rPr>
          <w:sz w:val="20"/>
          <w:szCs w:val="20"/>
        </w:rPr>
        <w:t>s.htm</w:t>
      </w:r>
    </w:p>
    <w:p w:rsidR="004A41B4" w:rsidRDefault="004A41B4">
      <w:pPr>
        <w:pStyle w:val="BodyTextIndent"/>
        <w:tabs>
          <w:tab w:val="left" w:pos="1620"/>
        </w:tabs>
        <w:ind w:left="900"/>
        <w:rPr>
          <w:sz w:val="20"/>
          <w:szCs w:val="20"/>
        </w:rPr>
      </w:pPr>
      <w:r>
        <w:rPr>
          <w:sz w:val="20"/>
          <w:szCs w:val="20"/>
        </w:rPr>
        <w:t>The author describes and dispels common myths about second language acquisition (e.g., children acquire languages more easily than adults, acquiring a language is more complex than simply speaking it, all children learn a language the same way).</w:t>
      </w:r>
    </w:p>
    <w:p w:rsidR="004A41B4" w:rsidRDefault="004A41B4">
      <w:pPr>
        <w:pStyle w:val="BodyTextIndent"/>
        <w:tabs>
          <w:tab w:val="left" w:pos="1620"/>
        </w:tabs>
        <w:rPr>
          <w:sz w:val="20"/>
          <w:szCs w:val="20"/>
        </w:rPr>
      </w:pPr>
    </w:p>
    <w:p w:rsidR="004A41B4" w:rsidRDefault="004A41B4">
      <w:pPr>
        <w:pStyle w:val="BodyTextIndent"/>
        <w:tabs>
          <w:tab w:val="left" w:pos="1620"/>
        </w:tabs>
        <w:ind w:left="360"/>
        <w:rPr>
          <w:sz w:val="20"/>
          <w:szCs w:val="20"/>
        </w:rPr>
      </w:pPr>
      <w:r>
        <w:rPr>
          <w:sz w:val="20"/>
          <w:szCs w:val="20"/>
        </w:rPr>
        <w:t xml:space="preserve">Walqui, A. (2000).  </w:t>
      </w:r>
      <w:r>
        <w:rPr>
          <w:i/>
          <w:sz w:val="20"/>
          <w:szCs w:val="20"/>
        </w:rPr>
        <w:t xml:space="preserve">Strategies for success: Engaging immigrant students in secondary schools. </w:t>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ERIC Clearinghouse on Languages and Linguistics  (ERIC Document No. ED442300).</w:t>
      </w:r>
    </w:p>
    <w:p w:rsidR="004A41B4" w:rsidRDefault="004A41B4">
      <w:pPr>
        <w:pStyle w:val="BodyTextIndent"/>
        <w:tabs>
          <w:tab w:val="left" w:pos="1620"/>
        </w:tabs>
        <w:ind w:left="360"/>
        <w:rPr>
          <w:sz w:val="20"/>
          <w:szCs w:val="20"/>
        </w:rPr>
      </w:pPr>
      <w:r>
        <w:rPr>
          <w:sz w:val="20"/>
          <w:szCs w:val="20"/>
        </w:rPr>
        <w:t xml:space="preserve">       The author outlines ten principles of successful teaching for ELLs and recent</w:t>
      </w:r>
    </w:p>
    <w:p w:rsidR="004A41B4" w:rsidRDefault="004A41B4">
      <w:pPr>
        <w:pStyle w:val="BodyTextIndent"/>
        <w:tabs>
          <w:tab w:val="left" w:pos="1620"/>
        </w:tabs>
        <w:ind w:left="360"/>
        <w:rPr>
          <w:sz w:val="20"/>
          <w:szCs w:val="20"/>
        </w:rPr>
      </w:pPr>
      <w:r>
        <w:rPr>
          <w:sz w:val="20"/>
          <w:szCs w:val="20"/>
        </w:rPr>
        <w:t xml:space="preserve">       immigrants, and then goes on to describe a case study of a high school that</w:t>
      </w:r>
    </w:p>
    <w:p w:rsidR="004A41B4" w:rsidRDefault="004A41B4">
      <w:pPr>
        <w:pStyle w:val="BodyTextIndent"/>
        <w:tabs>
          <w:tab w:val="left" w:pos="1620"/>
        </w:tabs>
        <w:ind w:left="360"/>
        <w:rPr>
          <w:sz w:val="20"/>
          <w:szCs w:val="20"/>
        </w:rPr>
      </w:pPr>
      <w:r>
        <w:rPr>
          <w:sz w:val="20"/>
          <w:szCs w:val="20"/>
        </w:rPr>
        <w:t xml:space="preserve">       has been restructured successfully to address these students.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sz w:val="20"/>
          <w:szCs w:val="20"/>
        </w:rPr>
      </w:pPr>
      <w:r>
        <w:rPr>
          <w:sz w:val="20"/>
          <w:szCs w:val="20"/>
        </w:rPr>
        <w:t xml:space="preserve">Walqui, A. (2000).  </w:t>
      </w:r>
      <w:r>
        <w:rPr>
          <w:i/>
          <w:sz w:val="20"/>
          <w:szCs w:val="20"/>
        </w:rPr>
        <w:t>Contextual factors in second language acquisition.</w:t>
      </w:r>
      <w:r>
        <w:rPr>
          <w:sz w:val="20"/>
          <w:szCs w:val="20"/>
        </w:rPr>
        <w:t xml:space="preserve">  </w:t>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ERIC Clearinghouse on Languages and Linguistics (ERIC Document No. ED444381).</w:t>
      </w:r>
    </w:p>
    <w:p w:rsidR="004A41B4" w:rsidRDefault="004A41B4">
      <w:pPr>
        <w:pStyle w:val="BodyTextIndent"/>
        <w:tabs>
          <w:tab w:val="left" w:pos="1620"/>
        </w:tabs>
        <w:ind w:left="360"/>
        <w:rPr>
          <w:sz w:val="20"/>
          <w:szCs w:val="20"/>
        </w:rPr>
      </w:pPr>
      <w:r>
        <w:rPr>
          <w:sz w:val="20"/>
          <w:szCs w:val="20"/>
        </w:rPr>
        <w:t xml:space="preserve">       Walqui discusses factors that can affect second language acquisition.  She</w:t>
      </w:r>
    </w:p>
    <w:p w:rsidR="004A41B4" w:rsidRDefault="004A41B4">
      <w:pPr>
        <w:pStyle w:val="BodyTextIndent"/>
        <w:tabs>
          <w:tab w:val="left" w:pos="1620"/>
        </w:tabs>
        <w:ind w:left="360"/>
        <w:rPr>
          <w:sz w:val="20"/>
          <w:szCs w:val="20"/>
        </w:rPr>
      </w:pPr>
      <w:r>
        <w:rPr>
          <w:sz w:val="20"/>
          <w:szCs w:val="20"/>
        </w:rPr>
        <w:t xml:space="preserve">       divides the article up into three main factors:  Language (native language</w:t>
      </w:r>
    </w:p>
    <w:p w:rsidR="004A41B4" w:rsidRDefault="004A41B4">
      <w:pPr>
        <w:pStyle w:val="BodyTextIndent"/>
        <w:tabs>
          <w:tab w:val="left" w:pos="1620"/>
        </w:tabs>
        <w:ind w:left="360"/>
        <w:rPr>
          <w:sz w:val="20"/>
          <w:szCs w:val="20"/>
        </w:rPr>
      </w:pPr>
      <w:r>
        <w:rPr>
          <w:sz w:val="20"/>
          <w:szCs w:val="20"/>
        </w:rPr>
        <w:t xml:space="preserve">       proficiency, status of native language in the community, knowledge of the </w:t>
      </w:r>
    </w:p>
    <w:p w:rsidR="004A41B4" w:rsidRDefault="004A41B4">
      <w:pPr>
        <w:pStyle w:val="BodyTextIndent"/>
        <w:tabs>
          <w:tab w:val="left" w:pos="1620"/>
        </w:tabs>
        <w:ind w:left="360"/>
        <w:rPr>
          <w:sz w:val="20"/>
          <w:szCs w:val="20"/>
        </w:rPr>
      </w:pPr>
      <w:r>
        <w:rPr>
          <w:sz w:val="20"/>
          <w:szCs w:val="20"/>
        </w:rPr>
        <w:t xml:space="preserve">       second language), the Learner, and the Learning Process (learning styles, </w:t>
      </w:r>
    </w:p>
    <w:p w:rsidR="004A41B4" w:rsidRDefault="004A41B4">
      <w:pPr>
        <w:pStyle w:val="BodyTextIndent"/>
        <w:tabs>
          <w:tab w:val="left" w:pos="1620"/>
        </w:tabs>
        <w:ind w:left="360"/>
        <w:rPr>
          <w:sz w:val="20"/>
          <w:szCs w:val="20"/>
        </w:rPr>
      </w:pPr>
      <w:r>
        <w:rPr>
          <w:sz w:val="20"/>
          <w:szCs w:val="20"/>
        </w:rPr>
        <w:t xml:space="preserve">       classroom interaction).</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sz w:val="20"/>
          <w:szCs w:val="20"/>
        </w:rPr>
      </w:pPr>
      <w:r>
        <w:rPr>
          <w:sz w:val="20"/>
          <w:szCs w:val="20"/>
        </w:rPr>
        <w:t xml:space="preserve">Zehler, A. (1994, Summer).  </w:t>
      </w:r>
      <w:r>
        <w:rPr>
          <w:i/>
          <w:sz w:val="20"/>
          <w:szCs w:val="20"/>
        </w:rPr>
        <w:t>Working with English language learners: Strategies for elementary and middle school teachers.</w:t>
      </w:r>
      <w:r>
        <w:rPr>
          <w:sz w:val="20"/>
          <w:szCs w:val="20"/>
        </w:rPr>
        <w:t xml:space="preserve">  NCELA Program Information Guide Series, 19.  </w:t>
      </w:r>
      <w:smartTag w:uri="urn:schemas-microsoft-com:office:smarttags" w:element="place">
        <w:smartTag w:uri="urn:schemas-microsoft-com:office:smarttags" w:element="City">
          <w:r>
            <w:rPr>
              <w:sz w:val="20"/>
              <w:szCs w:val="20"/>
            </w:rPr>
            <w:t>Washington</w:t>
          </w:r>
        </w:smartTag>
        <w:r>
          <w:rPr>
            <w:sz w:val="20"/>
            <w:szCs w:val="20"/>
          </w:rPr>
          <w:t xml:space="preserve">, </w:t>
        </w:r>
        <w:smartTag w:uri="urn:schemas-microsoft-com:office:smarttags" w:element="State">
          <w:r>
            <w:rPr>
              <w:sz w:val="20"/>
              <w:szCs w:val="20"/>
            </w:rPr>
            <w:t>DC</w:t>
          </w:r>
        </w:smartTag>
      </w:smartTag>
      <w:r>
        <w:rPr>
          <w:sz w:val="20"/>
          <w:szCs w:val="20"/>
        </w:rPr>
        <w:t>:  National Clearinghouse for English Language Acquisition.</w:t>
      </w:r>
    </w:p>
    <w:p w:rsidR="004A41B4" w:rsidRDefault="004A41B4">
      <w:pPr>
        <w:pStyle w:val="BodyTextIndent"/>
        <w:tabs>
          <w:tab w:val="clear" w:pos="0"/>
          <w:tab w:val="left" w:pos="900"/>
        </w:tabs>
        <w:ind w:left="360"/>
        <w:rPr>
          <w:sz w:val="20"/>
          <w:szCs w:val="20"/>
        </w:rPr>
      </w:pPr>
      <w:r>
        <w:rPr>
          <w:sz w:val="20"/>
          <w:szCs w:val="20"/>
        </w:rPr>
        <w:tab/>
        <w:t xml:space="preserve">This article is directed at mainstream teachers with little experience teaching English </w:t>
      </w:r>
      <w:r>
        <w:rPr>
          <w:sz w:val="20"/>
          <w:szCs w:val="20"/>
        </w:rPr>
        <w:tab/>
        <w:t xml:space="preserve">language learners.  Zehler briefly profiles the ELL population and describes their </w:t>
      </w:r>
      <w:r>
        <w:rPr>
          <w:sz w:val="20"/>
          <w:szCs w:val="20"/>
        </w:rPr>
        <w:tab/>
        <w:t>linguistic and cultural diversity, then makes practice recommendations for teachers.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0"/>
        <w:rPr>
          <w:b/>
          <w:bCs/>
          <w:sz w:val="24"/>
        </w:rPr>
      </w:pPr>
      <w:r>
        <w:rPr>
          <w:b/>
          <w:bCs/>
          <w:sz w:val="24"/>
        </w:rPr>
        <w:t>Videos</w:t>
      </w:r>
    </w:p>
    <w:p w:rsidR="004A41B4" w:rsidRDefault="004A41B4">
      <w:pPr>
        <w:pStyle w:val="BodyTextIndent"/>
        <w:tabs>
          <w:tab w:val="left" w:pos="1620"/>
        </w:tabs>
        <w:ind w:left="0"/>
        <w:rPr>
          <w:b/>
          <w:bCs/>
          <w:sz w:val="20"/>
          <w:szCs w:val="20"/>
        </w:rPr>
      </w:pPr>
    </w:p>
    <w:p w:rsidR="004A41B4" w:rsidRDefault="004A41B4">
      <w:pPr>
        <w:pStyle w:val="BodyTextIndent"/>
        <w:tabs>
          <w:tab w:val="left" w:pos="1620"/>
        </w:tabs>
        <w:ind w:left="360" w:right="-540"/>
        <w:rPr>
          <w:sz w:val="20"/>
          <w:szCs w:val="20"/>
        </w:rPr>
      </w:pPr>
      <w:r>
        <w:rPr>
          <w:sz w:val="20"/>
          <w:szCs w:val="20"/>
        </w:rPr>
        <w:t xml:space="preserve">Northeast and Islands Regional Educational Laboratory at </w:t>
      </w:r>
      <w:smartTag w:uri="urn:schemas-microsoft-com:office:smarttags" w:element="place">
        <w:smartTag w:uri="urn:schemas-microsoft-com:office:smarttags" w:element="PlaceName">
          <w:r>
            <w:rPr>
              <w:sz w:val="20"/>
              <w:szCs w:val="20"/>
            </w:rPr>
            <w:t>Brown</w:t>
          </w:r>
        </w:smartTag>
        <w:r>
          <w:rPr>
            <w:sz w:val="20"/>
            <w:szCs w:val="20"/>
          </w:rPr>
          <w:t xml:space="preserve"> </w:t>
        </w:r>
        <w:smartTag w:uri="urn:schemas-microsoft-com:office:smarttags" w:element="PlaceType">
          <w:r>
            <w:rPr>
              <w:sz w:val="20"/>
              <w:szCs w:val="20"/>
            </w:rPr>
            <w:t>University</w:t>
          </w:r>
        </w:smartTag>
      </w:smartTag>
      <w:r>
        <w:rPr>
          <w:sz w:val="20"/>
          <w:szCs w:val="20"/>
        </w:rPr>
        <w:t xml:space="preserve"> (2001).  </w:t>
      </w:r>
      <w:r>
        <w:rPr>
          <w:i/>
          <w:sz w:val="20"/>
          <w:szCs w:val="20"/>
        </w:rPr>
        <w:t xml:space="preserve">Student voices: English language learners </w:t>
      </w:r>
      <w:r>
        <w:rPr>
          <w:sz w:val="20"/>
          <w:szCs w:val="20"/>
        </w:rPr>
        <w:t xml:space="preserve">[Video and Discussion Guide].  Available from the Northeast and Islands Regional Educational Laboratory at Brown University, 222 Richmond Street, Providence, RI 02903-4226 or online at </w:t>
      </w:r>
      <w:hyperlink r:id="rId24" w:history="1">
        <w:r>
          <w:rPr>
            <w:rStyle w:val="Hyperlink"/>
            <w:color w:val="000000"/>
            <w:sz w:val="20"/>
            <w:szCs w:val="20"/>
            <w:u w:val="none"/>
          </w:rPr>
          <w:t>http://www.alliance.brown.edu</w:t>
        </w:r>
      </w:hyperlink>
    </w:p>
    <w:p w:rsidR="004A41B4" w:rsidRDefault="004A41B4">
      <w:pPr>
        <w:pStyle w:val="BodyTextIndent"/>
        <w:tabs>
          <w:tab w:val="left" w:pos="1620"/>
        </w:tabs>
        <w:ind w:left="900"/>
        <w:rPr>
          <w:sz w:val="20"/>
          <w:szCs w:val="20"/>
        </w:rPr>
      </w:pPr>
      <w:r>
        <w:rPr>
          <w:sz w:val="20"/>
          <w:szCs w:val="20"/>
        </w:rPr>
        <w:t>This 30-minute video shows secondary English language learners speaking about their classroom experiences, including a discussion guide.</w:t>
      </w:r>
    </w:p>
    <w:p w:rsidR="004A41B4" w:rsidRDefault="004A41B4">
      <w:pPr>
        <w:pStyle w:val="BodyTextIndent"/>
        <w:tabs>
          <w:tab w:val="left" w:pos="1620"/>
        </w:tabs>
        <w:rPr>
          <w:sz w:val="20"/>
          <w:szCs w:val="20"/>
        </w:rPr>
      </w:pPr>
    </w:p>
    <w:p w:rsidR="004A41B4" w:rsidRDefault="004A41B4">
      <w:pPr>
        <w:pStyle w:val="BodyTextIndent"/>
        <w:tabs>
          <w:tab w:val="left" w:pos="1620"/>
        </w:tabs>
        <w:ind w:left="0"/>
        <w:rPr>
          <w:b/>
          <w:bCs/>
          <w:sz w:val="24"/>
        </w:rPr>
      </w:pPr>
      <w:r>
        <w:rPr>
          <w:b/>
          <w:bCs/>
          <w:sz w:val="24"/>
        </w:rPr>
        <w:t>General ELL Web Sites</w:t>
      </w:r>
    </w:p>
    <w:p w:rsidR="004A41B4" w:rsidRDefault="004A41B4">
      <w:pPr>
        <w:pStyle w:val="BodyTextIndent"/>
        <w:tabs>
          <w:tab w:val="left" w:pos="1620"/>
        </w:tabs>
        <w:ind w:left="0"/>
        <w:rPr>
          <w:b/>
          <w:bCs/>
          <w:sz w:val="20"/>
          <w:szCs w:val="20"/>
        </w:rPr>
      </w:pPr>
    </w:p>
    <w:p w:rsidR="004A41B4" w:rsidRDefault="004A41B4">
      <w:pPr>
        <w:pStyle w:val="BodyTextIndent"/>
        <w:tabs>
          <w:tab w:val="left" w:pos="1620"/>
        </w:tabs>
        <w:ind w:left="360"/>
        <w:rPr>
          <w:b/>
          <w:bCs/>
          <w:sz w:val="20"/>
          <w:szCs w:val="20"/>
        </w:rPr>
      </w:pPr>
      <w:r>
        <w:rPr>
          <w:b/>
          <w:bCs/>
          <w:sz w:val="20"/>
          <w:szCs w:val="20"/>
        </w:rPr>
        <w:t>http://www.doe.mass.edu/ell</w:t>
      </w:r>
    </w:p>
    <w:p w:rsidR="004A41B4" w:rsidRDefault="004A41B4">
      <w:pPr>
        <w:pStyle w:val="BodyTextIndent"/>
        <w:tabs>
          <w:tab w:val="left" w:pos="1620"/>
        </w:tabs>
        <w:ind w:left="360"/>
        <w:rPr>
          <w:sz w:val="20"/>
          <w:szCs w:val="20"/>
        </w:rPr>
      </w:pPr>
      <w:r>
        <w:rPr>
          <w:sz w:val="20"/>
          <w:szCs w:val="20"/>
        </w:rPr>
        <w:t xml:space="preserve">The Massachusetts </w:t>
      </w:r>
      <w:r w:rsidR="00E87D83">
        <w:rPr>
          <w:sz w:val="20"/>
          <w:szCs w:val="20"/>
        </w:rPr>
        <w:t>Department of Elementary and Secondary Education</w:t>
      </w:r>
      <w:r>
        <w:rPr>
          <w:sz w:val="20"/>
          <w:szCs w:val="20"/>
        </w:rPr>
        <w:t xml:space="preserve"> Web site for the Office of Language Acquisition and Academic Achievement.</w:t>
      </w:r>
    </w:p>
    <w:p w:rsidR="004A41B4" w:rsidRDefault="004A41B4">
      <w:pPr>
        <w:pStyle w:val="BodyTextIndent"/>
        <w:tabs>
          <w:tab w:val="left" w:pos="1620"/>
        </w:tabs>
        <w:ind w:left="360"/>
        <w:rPr>
          <w:b/>
          <w:bCs/>
          <w:sz w:val="20"/>
          <w:szCs w:val="20"/>
        </w:rPr>
      </w:pPr>
    </w:p>
    <w:p w:rsidR="004A41B4" w:rsidRDefault="004A41B4">
      <w:pPr>
        <w:pStyle w:val="BodyTextIndent"/>
        <w:tabs>
          <w:tab w:val="left" w:pos="1620"/>
        </w:tabs>
        <w:ind w:left="360"/>
        <w:rPr>
          <w:b/>
          <w:bCs/>
          <w:sz w:val="20"/>
          <w:szCs w:val="20"/>
        </w:rPr>
      </w:pPr>
      <w:r>
        <w:rPr>
          <w:b/>
          <w:bCs/>
          <w:sz w:val="20"/>
          <w:szCs w:val="20"/>
        </w:rPr>
        <w:t>http://www.doe.mass.edu/mcas/mepa</w:t>
      </w:r>
    </w:p>
    <w:p w:rsidR="004A41B4" w:rsidRDefault="004A41B4">
      <w:pPr>
        <w:pStyle w:val="BodyTextIndent"/>
        <w:tabs>
          <w:tab w:val="left" w:pos="1620"/>
        </w:tabs>
        <w:ind w:left="360"/>
        <w:rPr>
          <w:sz w:val="20"/>
          <w:szCs w:val="20"/>
        </w:rPr>
      </w:pPr>
      <w:r>
        <w:rPr>
          <w:sz w:val="20"/>
          <w:szCs w:val="20"/>
        </w:rPr>
        <w:t xml:space="preserve">The Massachusetts </w:t>
      </w:r>
      <w:r w:rsidR="00E87D83">
        <w:rPr>
          <w:sz w:val="20"/>
          <w:szCs w:val="20"/>
        </w:rPr>
        <w:t>Department of Elementary and Secondary Education</w:t>
      </w:r>
      <w:r>
        <w:rPr>
          <w:sz w:val="20"/>
          <w:szCs w:val="20"/>
        </w:rPr>
        <w:t xml:space="preserve"> Web site for the Massachusetts English Proficiency Assessment (MEPA).</w:t>
      </w:r>
    </w:p>
    <w:p w:rsidR="004A41B4" w:rsidRDefault="004A41B4">
      <w:pPr>
        <w:pStyle w:val="BodyTextIndent"/>
        <w:tabs>
          <w:tab w:val="left" w:pos="1620"/>
        </w:tabs>
        <w:ind w:left="360"/>
        <w:rPr>
          <w:b/>
          <w:bCs/>
          <w:sz w:val="20"/>
          <w:szCs w:val="20"/>
        </w:rPr>
      </w:pPr>
    </w:p>
    <w:p w:rsidR="004A41B4" w:rsidRDefault="004A41B4">
      <w:pPr>
        <w:pStyle w:val="BodyTextIndent"/>
        <w:tabs>
          <w:tab w:val="left" w:pos="1620"/>
        </w:tabs>
        <w:ind w:left="360"/>
        <w:rPr>
          <w:b/>
          <w:bCs/>
          <w:sz w:val="20"/>
          <w:szCs w:val="20"/>
        </w:rPr>
      </w:pPr>
      <w:r>
        <w:rPr>
          <w:b/>
          <w:bCs/>
          <w:sz w:val="20"/>
          <w:szCs w:val="20"/>
        </w:rPr>
        <w:t>http://www.alliance.brown.edu/tdl/tl-strategies/index.shtml</w:t>
      </w:r>
    </w:p>
    <w:p w:rsidR="004A41B4" w:rsidRDefault="004A41B4">
      <w:pPr>
        <w:pStyle w:val="BodyTextIndent"/>
        <w:tabs>
          <w:tab w:val="left" w:pos="1620"/>
        </w:tabs>
        <w:ind w:left="360"/>
        <w:rPr>
          <w:sz w:val="20"/>
          <w:szCs w:val="20"/>
        </w:rPr>
      </w:pPr>
      <w:r>
        <w:rPr>
          <w:sz w:val="20"/>
          <w:szCs w:val="20"/>
        </w:rPr>
        <w:t>This Web site has links to helpful information about teacher resources and current research on ELLs in the following topics:</w:t>
      </w:r>
    </w:p>
    <w:p w:rsidR="004A41B4" w:rsidRDefault="004A41B4">
      <w:pPr>
        <w:pStyle w:val="BodyTextIndent"/>
        <w:numPr>
          <w:ilvl w:val="0"/>
          <w:numId w:val="53"/>
        </w:numPr>
        <w:tabs>
          <w:tab w:val="clear" w:pos="0"/>
          <w:tab w:val="clear" w:pos="1080"/>
        </w:tabs>
        <w:rPr>
          <w:sz w:val="20"/>
          <w:szCs w:val="20"/>
        </w:rPr>
      </w:pPr>
      <w:r>
        <w:rPr>
          <w:sz w:val="20"/>
          <w:szCs w:val="20"/>
        </w:rPr>
        <w:t>Culturally Responsive Teaching</w:t>
      </w:r>
    </w:p>
    <w:p w:rsidR="004A41B4" w:rsidRDefault="004A41B4">
      <w:pPr>
        <w:pStyle w:val="BodyTextIndent"/>
        <w:numPr>
          <w:ilvl w:val="0"/>
          <w:numId w:val="53"/>
        </w:numPr>
        <w:tabs>
          <w:tab w:val="clear" w:pos="0"/>
          <w:tab w:val="clear" w:pos="1080"/>
        </w:tabs>
        <w:rPr>
          <w:sz w:val="20"/>
          <w:szCs w:val="20"/>
        </w:rPr>
      </w:pPr>
      <w:r>
        <w:rPr>
          <w:sz w:val="20"/>
          <w:szCs w:val="20"/>
        </w:rPr>
        <w:t>Mainstream Classrooms</w:t>
      </w:r>
    </w:p>
    <w:p w:rsidR="004A41B4" w:rsidRDefault="004A41B4">
      <w:pPr>
        <w:pStyle w:val="BodyTextIndent"/>
        <w:numPr>
          <w:ilvl w:val="0"/>
          <w:numId w:val="53"/>
        </w:numPr>
        <w:tabs>
          <w:tab w:val="clear" w:pos="0"/>
          <w:tab w:val="clear" w:pos="1080"/>
        </w:tabs>
        <w:rPr>
          <w:sz w:val="20"/>
          <w:szCs w:val="20"/>
        </w:rPr>
      </w:pPr>
      <w:r>
        <w:rPr>
          <w:sz w:val="20"/>
          <w:szCs w:val="20"/>
        </w:rPr>
        <w:t>Bilingual/ESL Classrooms</w:t>
      </w:r>
    </w:p>
    <w:p w:rsidR="004A41B4" w:rsidRDefault="004A41B4">
      <w:pPr>
        <w:pStyle w:val="BodyTextIndent"/>
        <w:numPr>
          <w:ilvl w:val="0"/>
          <w:numId w:val="53"/>
        </w:numPr>
        <w:tabs>
          <w:tab w:val="clear" w:pos="0"/>
          <w:tab w:val="clear" w:pos="1080"/>
        </w:tabs>
        <w:rPr>
          <w:sz w:val="20"/>
          <w:szCs w:val="20"/>
        </w:rPr>
      </w:pPr>
      <w:r>
        <w:rPr>
          <w:sz w:val="20"/>
          <w:szCs w:val="20"/>
        </w:rPr>
        <w:t>Bilingual Learners &amp; Special Education</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http://www.cal.org/eslstandards</w:t>
      </w:r>
    </w:p>
    <w:p w:rsidR="004A41B4" w:rsidRDefault="004A41B4">
      <w:pPr>
        <w:pStyle w:val="BodyTextIndent"/>
        <w:tabs>
          <w:tab w:val="left" w:pos="1620"/>
        </w:tabs>
        <w:ind w:left="360" w:right="-180"/>
        <w:rPr>
          <w:sz w:val="20"/>
          <w:szCs w:val="20"/>
        </w:rPr>
      </w:pPr>
      <w:r>
        <w:rPr>
          <w:sz w:val="20"/>
          <w:szCs w:val="20"/>
        </w:rPr>
        <w:t>These ESL standards for Pre-K-12 students were developed by teachers of English to speakers of other languages (TESOL) in conjunction with the Center for Applied Linguistics (CAL).</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http://www.cal.org/resources/ncbe/esldirectory</w:t>
      </w:r>
    </w:p>
    <w:p w:rsidR="004A41B4" w:rsidRDefault="004A41B4">
      <w:pPr>
        <w:pStyle w:val="BodyTextIndent"/>
        <w:tabs>
          <w:tab w:val="left" w:pos="1620"/>
        </w:tabs>
        <w:ind w:left="360"/>
        <w:rPr>
          <w:sz w:val="20"/>
          <w:szCs w:val="20"/>
        </w:rPr>
      </w:pPr>
      <w:r>
        <w:rPr>
          <w:sz w:val="20"/>
          <w:szCs w:val="20"/>
        </w:rPr>
        <w:t>An online directory of ESL-related Web sites compiled by NCELA and CAL with links to Web sites for lesson plans, articles, resources for students, assessments, and standards.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http://a4esl.org</w:t>
      </w:r>
    </w:p>
    <w:p w:rsidR="004A41B4" w:rsidRDefault="004A41B4">
      <w:pPr>
        <w:pStyle w:val="BodyTextIndent"/>
        <w:tabs>
          <w:tab w:val="left" w:pos="1620"/>
        </w:tabs>
        <w:ind w:left="360"/>
        <w:rPr>
          <w:sz w:val="20"/>
          <w:szCs w:val="20"/>
        </w:rPr>
      </w:pPr>
      <w:r>
        <w:rPr>
          <w:sz w:val="20"/>
          <w:szCs w:val="20"/>
        </w:rPr>
        <w:t>Hundreds of activities presented by the Internet TESL Journal, including crossword puzzles, self-study quizzes, and more offered for ESL students.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http://www.everythingESL.net</w:t>
      </w:r>
    </w:p>
    <w:p w:rsidR="004A41B4" w:rsidRDefault="004A41B4">
      <w:pPr>
        <w:pStyle w:val="BodyTextIndent"/>
        <w:tabs>
          <w:tab w:val="left" w:pos="1620"/>
        </w:tabs>
        <w:ind w:left="360"/>
        <w:rPr>
          <w:sz w:val="20"/>
          <w:szCs w:val="20"/>
        </w:rPr>
      </w:pPr>
      <w:r>
        <w:rPr>
          <w:sz w:val="20"/>
          <w:szCs w:val="20"/>
        </w:rPr>
        <w:t>Judi Haynes, an ESL teacher, offers a variety of lesson plans, teaching strategies, and other resources for elementary ESL teachers.</w:t>
      </w:r>
    </w:p>
    <w:p w:rsidR="004A41B4" w:rsidRDefault="004A41B4">
      <w:pPr>
        <w:pStyle w:val="BodyTextIndent"/>
        <w:tabs>
          <w:tab w:val="left" w:pos="1620"/>
        </w:tabs>
        <w:ind w:left="360"/>
        <w:rPr>
          <w:b/>
          <w:bCs/>
          <w:sz w:val="20"/>
          <w:szCs w:val="20"/>
        </w:rPr>
      </w:pPr>
    </w:p>
    <w:p w:rsidR="004A41B4" w:rsidRDefault="004A41B4">
      <w:pPr>
        <w:pStyle w:val="BodyTextIndent"/>
        <w:tabs>
          <w:tab w:val="left" w:pos="1620"/>
        </w:tabs>
        <w:ind w:left="360"/>
        <w:rPr>
          <w:b/>
          <w:bCs/>
          <w:sz w:val="20"/>
          <w:szCs w:val="20"/>
        </w:rPr>
      </w:pPr>
      <w:r>
        <w:rPr>
          <w:b/>
          <w:bCs/>
          <w:sz w:val="20"/>
          <w:szCs w:val="20"/>
        </w:rPr>
        <w:t>http://www.iteachilearn.com</w:t>
      </w:r>
    </w:p>
    <w:p w:rsidR="004A41B4" w:rsidRDefault="004A41B4">
      <w:pPr>
        <w:pStyle w:val="BodyTextIndent"/>
        <w:tabs>
          <w:tab w:val="left" w:pos="1620"/>
        </w:tabs>
        <w:ind w:left="360"/>
        <w:rPr>
          <w:sz w:val="20"/>
          <w:szCs w:val="20"/>
        </w:rPr>
      </w:pPr>
      <w:r>
        <w:rPr>
          <w:sz w:val="20"/>
          <w:szCs w:val="20"/>
        </w:rPr>
        <w:t>Iteachilearn.com offers a wealth of educational resources regarding cultural and linguistic diversity, including Jim Cummins’ ESL and Second Language Learning Web.</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http://www.eslcafe.com/ideas/sefer.cgi</w:t>
      </w:r>
    </w:p>
    <w:p w:rsidR="004A41B4" w:rsidRDefault="004A41B4">
      <w:pPr>
        <w:pStyle w:val="BodyTextIndent"/>
        <w:tabs>
          <w:tab w:val="left" w:pos="1620"/>
        </w:tabs>
        <w:ind w:left="360"/>
        <w:rPr>
          <w:sz w:val="20"/>
          <w:szCs w:val="20"/>
        </w:rPr>
      </w:pPr>
      <w:r>
        <w:rPr>
          <w:sz w:val="20"/>
          <w:szCs w:val="20"/>
        </w:rPr>
        <w:t>Dave’s ESL Café includes an Idea Cookbook with many practical suggestions to help support English language acquisition.</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http://www.m-w.com/</w:t>
      </w:r>
    </w:p>
    <w:p w:rsidR="004A41B4" w:rsidRDefault="004A41B4">
      <w:pPr>
        <w:pStyle w:val="BodyTextIndent"/>
        <w:tabs>
          <w:tab w:val="left" w:pos="1620"/>
        </w:tabs>
        <w:ind w:left="360"/>
        <w:rPr>
          <w:sz w:val="20"/>
          <w:szCs w:val="20"/>
        </w:rPr>
      </w:pPr>
      <w:r>
        <w:rPr>
          <w:sz w:val="20"/>
          <w:szCs w:val="20"/>
        </w:rPr>
        <w:t>The Merriam-Webster Online Dictionary includes an audio tool for pronunciation.</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http://www.google.com/</w:t>
      </w:r>
    </w:p>
    <w:p w:rsidR="004A41B4" w:rsidRDefault="004A41B4">
      <w:pPr>
        <w:pStyle w:val="BodyTextIndent"/>
        <w:tabs>
          <w:tab w:val="left" w:pos="1620"/>
        </w:tabs>
        <w:ind w:left="360"/>
        <w:rPr>
          <w:sz w:val="20"/>
          <w:szCs w:val="20"/>
        </w:rPr>
      </w:pPr>
      <w:r>
        <w:rPr>
          <w:sz w:val="20"/>
          <w:szCs w:val="20"/>
        </w:rPr>
        <w:t>An Internet image search can be interesting and interactive way for English language learners to explore difficult concepts. Type a subject (such as “microbe”) in the text box and click on the Images tab above.</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hanging="540"/>
        <w:rPr>
          <w:b/>
          <w:bCs/>
          <w:sz w:val="24"/>
        </w:rPr>
      </w:pPr>
      <w:r>
        <w:rPr>
          <w:b/>
          <w:bCs/>
          <w:sz w:val="24"/>
        </w:rPr>
        <w:t>Web Sites Pertaining to Culture</w:t>
      </w:r>
    </w:p>
    <w:p w:rsidR="004A41B4" w:rsidRDefault="004A41B4">
      <w:pPr>
        <w:pStyle w:val="BodyTextIndent"/>
        <w:tabs>
          <w:tab w:val="left" w:pos="1620"/>
        </w:tabs>
        <w:ind w:left="360"/>
        <w:rPr>
          <w:b/>
          <w:bCs/>
          <w:sz w:val="20"/>
          <w:szCs w:val="20"/>
        </w:rPr>
      </w:pPr>
    </w:p>
    <w:p w:rsidR="004A41B4" w:rsidRDefault="004A41B4">
      <w:pPr>
        <w:pStyle w:val="BodyTextIndent"/>
        <w:tabs>
          <w:tab w:val="left" w:pos="1620"/>
        </w:tabs>
        <w:ind w:left="360"/>
        <w:rPr>
          <w:b/>
          <w:bCs/>
          <w:sz w:val="20"/>
          <w:szCs w:val="20"/>
        </w:rPr>
      </w:pPr>
      <w:r>
        <w:rPr>
          <w:b/>
          <w:bCs/>
          <w:sz w:val="20"/>
          <w:szCs w:val="20"/>
        </w:rPr>
        <w:t>http://www.csun.edu/~hcedu013/eslsp.html</w:t>
      </w:r>
    </w:p>
    <w:p w:rsidR="004A41B4" w:rsidRDefault="004A41B4">
      <w:pPr>
        <w:pStyle w:val="BodyTextIndent"/>
        <w:tabs>
          <w:tab w:val="left" w:pos="1620"/>
        </w:tabs>
        <w:ind w:left="360"/>
        <w:rPr>
          <w:sz w:val="20"/>
          <w:szCs w:val="20"/>
        </w:rPr>
      </w:pPr>
      <w:r>
        <w:rPr>
          <w:sz w:val="20"/>
          <w:szCs w:val="20"/>
        </w:rPr>
        <w:t xml:space="preserve">A collection of lesson plans, strategies, and resources for teachers by </w:t>
      </w:r>
      <w:smartTag w:uri="urn:schemas-microsoft-com:office:smarttags" w:element="place">
        <w:smartTag w:uri="urn:schemas-microsoft-com:office:smarttags" w:element="PlaceName">
          <w:r>
            <w:rPr>
              <w:sz w:val="20"/>
              <w:szCs w:val="20"/>
            </w:rPr>
            <w:t>California</w:t>
          </w:r>
        </w:smartTag>
        <w:r>
          <w:rPr>
            <w:sz w:val="20"/>
            <w:szCs w:val="20"/>
          </w:rPr>
          <w:t xml:space="preserve"> </w:t>
        </w:r>
        <w:smartTag w:uri="urn:schemas-microsoft-com:office:smarttags" w:element="PlaceType">
          <w:r>
            <w:rPr>
              <w:sz w:val="20"/>
              <w:szCs w:val="20"/>
            </w:rPr>
            <w:t>State</w:t>
          </w:r>
        </w:smartTag>
        <w:r>
          <w:rPr>
            <w:sz w:val="20"/>
            <w:szCs w:val="20"/>
          </w:rPr>
          <w:t xml:space="preserve"> </w:t>
        </w:r>
        <w:smartTag w:uri="urn:schemas-microsoft-com:office:smarttags" w:element="PlaceType">
          <w:r>
            <w:rPr>
              <w:sz w:val="20"/>
              <w:szCs w:val="20"/>
            </w:rPr>
            <w:t>University</w:t>
          </w:r>
        </w:smartTag>
      </w:smartTag>
      <w:r>
        <w:rPr>
          <w:sz w:val="20"/>
          <w:szCs w:val="20"/>
        </w:rPr>
        <w:t xml:space="preserve"> at Northridge.</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http://teacher.scholastic.com/activities/immigration/tguide/index.htm</w:t>
      </w:r>
    </w:p>
    <w:p w:rsidR="004A41B4" w:rsidRDefault="004A41B4">
      <w:pPr>
        <w:pStyle w:val="BodyTextIndent"/>
        <w:tabs>
          <w:tab w:val="left" w:pos="1620"/>
        </w:tabs>
        <w:ind w:left="360"/>
        <w:rPr>
          <w:sz w:val="20"/>
          <w:szCs w:val="20"/>
        </w:rPr>
      </w:pPr>
      <w:r>
        <w:rPr>
          <w:sz w:val="20"/>
          <w:szCs w:val="20"/>
        </w:rPr>
        <w:t>An activity guide for teachers about immigration, for grades 3-8</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http://www.peacecorps.gov/wws/educators/lessons.html</w:t>
      </w:r>
    </w:p>
    <w:p w:rsidR="004A41B4" w:rsidRDefault="004A41B4">
      <w:pPr>
        <w:pStyle w:val="BodyTextIndent"/>
        <w:tabs>
          <w:tab w:val="left" w:pos="1620"/>
        </w:tabs>
        <w:ind w:left="360"/>
        <w:rPr>
          <w:sz w:val="20"/>
          <w:szCs w:val="20"/>
        </w:rPr>
      </w:pPr>
      <w:r>
        <w:rPr>
          <w:sz w:val="20"/>
          <w:szCs w:val="20"/>
        </w:rPr>
        <w:t>A series of lesson plans on cultural awareness designed by the Peace Corps for varying grade levels that can be used to raise awareness of other cultures.</w:t>
      </w:r>
    </w:p>
    <w:p w:rsidR="004A41B4" w:rsidRDefault="004A41B4">
      <w:pPr>
        <w:pStyle w:val="BodyTextIndent"/>
        <w:tabs>
          <w:tab w:val="left" w:pos="1620"/>
        </w:tabs>
        <w:ind w:left="360"/>
        <w:rPr>
          <w:b/>
          <w:bCs/>
          <w:sz w:val="20"/>
          <w:szCs w:val="20"/>
        </w:rPr>
      </w:pPr>
    </w:p>
    <w:p w:rsidR="004A41B4" w:rsidRDefault="004A41B4">
      <w:pPr>
        <w:pStyle w:val="BodyTextIndent"/>
        <w:tabs>
          <w:tab w:val="left" w:pos="1620"/>
        </w:tabs>
        <w:ind w:left="360"/>
        <w:rPr>
          <w:b/>
          <w:bCs/>
          <w:sz w:val="20"/>
          <w:szCs w:val="20"/>
        </w:rPr>
      </w:pPr>
      <w:r>
        <w:rPr>
          <w:b/>
          <w:bCs/>
          <w:sz w:val="20"/>
          <w:szCs w:val="20"/>
        </w:rPr>
        <w:t>http://retanet.unm.edu/index.pl?section=1996LPs</w:t>
      </w:r>
    </w:p>
    <w:p w:rsidR="004A41B4" w:rsidRDefault="004A41B4">
      <w:pPr>
        <w:pStyle w:val="BodyTextIndent"/>
        <w:tabs>
          <w:tab w:val="left" w:pos="1620"/>
        </w:tabs>
        <w:ind w:left="360"/>
        <w:rPr>
          <w:sz w:val="20"/>
          <w:szCs w:val="20"/>
        </w:rPr>
      </w:pPr>
      <w:r>
        <w:rPr>
          <w:sz w:val="20"/>
          <w:szCs w:val="20"/>
        </w:rPr>
        <w:t>Lesson plans from RetaNet: Resources for Teaching About the Americas. The site includes lesson plans on varying aspects of certain Latin American cultures.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http://www.nwrel.org/sky</w:t>
      </w:r>
    </w:p>
    <w:p w:rsidR="004A41B4" w:rsidRDefault="004A41B4">
      <w:pPr>
        <w:pStyle w:val="BodyTextIndent"/>
        <w:tabs>
          <w:tab w:val="left" w:pos="1620"/>
        </w:tabs>
        <w:ind w:left="360" w:right="-360"/>
        <w:rPr>
          <w:sz w:val="20"/>
          <w:szCs w:val="20"/>
        </w:rPr>
      </w:pPr>
      <w:r>
        <w:rPr>
          <w:sz w:val="20"/>
          <w:szCs w:val="20"/>
        </w:rPr>
        <w:t>The Northwest Regional Laboratory’s Library in the Sky Web site lists Web sites pertaining to education; search by subject matter to find information and lesson plans.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ight="-360"/>
        <w:rPr>
          <w:b/>
          <w:bCs/>
          <w:sz w:val="20"/>
          <w:szCs w:val="20"/>
        </w:rPr>
      </w:pPr>
      <w:r>
        <w:rPr>
          <w:b/>
          <w:bCs/>
          <w:sz w:val="20"/>
          <w:szCs w:val="20"/>
        </w:rPr>
        <w:t>http://www.mcps.k12.md.us/curriculum/socialstd/MBD/Lessons_index.html</w:t>
      </w:r>
    </w:p>
    <w:p w:rsidR="004A41B4" w:rsidRDefault="004A41B4">
      <w:pPr>
        <w:pStyle w:val="BodyTextIndent"/>
        <w:tabs>
          <w:tab w:val="left" w:pos="1620"/>
        </w:tabs>
        <w:ind w:left="360"/>
        <w:rPr>
          <w:sz w:val="20"/>
          <w:szCs w:val="20"/>
        </w:rPr>
      </w:pPr>
      <w:r>
        <w:rPr>
          <w:sz w:val="20"/>
          <w:szCs w:val="20"/>
        </w:rPr>
        <w:t>Making Multicultural Connections Through Trade Books: contains a list of children’s books.  Click on the title of a book to find a related multicultural lesson plan.</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http://www.edchange.org/multicultural/teachers.html</w:t>
      </w:r>
    </w:p>
    <w:p w:rsidR="004A41B4" w:rsidRDefault="004A41B4">
      <w:pPr>
        <w:pStyle w:val="BodyTextIndent"/>
        <w:tabs>
          <w:tab w:val="left" w:pos="1620"/>
        </w:tabs>
        <w:ind w:left="360"/>
        <w:rPr>
          <w:sz w:val="20"/>
          <w:szCs w:val="20"/>
        </w:rPr>
      </w:pPr>
      <w:r>
        <w:rPr>
          <w:sz w:val="20"/>
          <w:szCs w:val="20"/>
        </w:rPr>
        <w:t>The EdChange Multicultural Pavilion Teacher’s Corner Web site outlines information about the philosophy and research behind multicultural education, resource links, and classroom resources, including activities and links to historic documents.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http://jeffcoweb.jeffco.k12.co.us/passport/lessonplan/lessonindex.htm</w:t>
      </w:r>
    </w:p>
    <w:p w:rsidR="004A41B4" w:rsidRDefault="004A41B4">
      <w:pPr>
        <w:pStyle w:val="BodyTextIndent"/>
        <w:tabs>
          <w:tab w:val="left" w:pos="1620"/>
        </w:tabs>
        <w:ind w:left="360"/>
        <w:rPr>
          <w:sz w:val="20"/>
          <w:szCs w:val="20"/>
        </w:rPr>
      </w:pPr>
      <w:r>
        <w:rPr>
          <w:sz w:val="20"/>
          <w:szCs w:val="20"/>
        </w:rPr>
        <w:t>A list of multicultural lesson plans designed by the Colorado Association of Multicultural Educators.</w:t>
      </w:r>
    </w:p>
    <w:p w:rsidR="004A41B4" w:rsidRDefault="004A41B4">
      <w:pPr>
        <w:pStyle w:val="BodyTextIndent"/>
        <w:tabs>
          <w:tab w:val="left" w:pos="1620"/>
        </w:tabs>
        <w:ind w:left="360"/>
        <w:rPr>
          <w:sz w:val="20"/>
          <w:szCs w:val="20"/>
        </w:rPr>
      </w:pPr>
    </w:p>
    <w:p w:rsidR="004A41B4" w:rsidRDefault="004A41B4">
      <w:pPr>
        <w:pStyle w:val="BodyTextIndent"/>
        <w:tabs>
          <w:tab w:val="left" w:pos="1620"/>
        </w:tabs>
        <w:ind w:left="360"/>
        <w:rPr>
          <w:b/>
          <w:bCs/>
          <w:sz w:val="20"/>
          <w:szCs w:val="20"/>
        </w:rPr>
      </w:pPr>
      <w:r>
        <w:rPr>
          <w:b/>
          <w:bCs/>
          <w:sz w:val="20"/>
          <w:szCs w:val="20"/>
        </w:rPr>
        <w:t>http://www.educationplanet.com</w:t>
      </w:r>
    </w:p>
    <w:p w:rsidR="004A41B4" w:rsidRDefault="004A41B4">
      <w:pPr>
        <w:pStyle w:val="BodyTextIndent"/>
        <w:tabs>
          <w:tab w:val="left" w:pos="1620"/>
        </w:tabs>
        <w:ind w:left="360"/>
        <w:rPr>
          <w:sz w:val="20"/>
          <w:szCs w:val="20"/>
        </w:rPr>
      </w:pPr>
      <w:r>
        <w:rPr>
          <w:sz w:val="20"/>
          <w:szCs w:val="20"/>
        </w:rPr>
        <w:t>A Web site with links to over 100,000 Web sites and lesson plans.  Teachers can search for lesson plans on culture.</w:t>
      </w:r>
    </w:p>
    <w:p w:rsidR="004A41B4" w:rsidRDefault="004A41B4">
      <w:pPr>
        <w:pStyle w:val="BodyTextIndent"/>
        <w:tabs>
          <w:tab w:val="left" w:pos="1620"/>
        </w:tabs>
        <w:sectPr w:rsidR="004A41B4">
          <w:pgSz w:w="12240" w:h="15840" w:code="1"/>
          <w:pgMar w:top="1152" w:right="1152" w:bottom="1152" w:left="1008" w:header="720" w:footer="720" w:gutter="0"/>
          <w:cols w:space="720"/>
          <w:docGrid w:linePitch="360"/>
        </w:sectPr>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jc w:val="center"/>
        <w:rPr>
          <w:rFonts w:ascii="Verdana" w:hAnsi="Verdana"/>
          <w:b/>
          <w:sz w:val="36"/>
        </w:rPr>
      </w:pPr>
      <w:r>
        <w:rPr>
          <w:rFonts w:ascii="Verdana" w:hAnsi="Verdana"/>
          <w:b/>
          <w:sz w:val="36"/>
        </w:rPr>
        <w:t>Appendix C:</w:t>
      </w:r>
    </w:p>
    <w:p w:rsidR="004A41B4" w:rsidRDefault="004A41B4">
      <w:pPr>
        <w:jc w:val="center"/>
        <w:rPr>
          <w:rFonts w:ascii="Verdana" w:hAnsi="Verdana"/>
          <w:b/>
          <w:sz w:val="36"/>
        </w:rPr>
      </w:pPr>
    </w:p>
    <w:p w:rsidR="004A41B4" w:rsidRDefault="004A41B4">
      <w:pPr>
        <w:jc w:val="center"/>
        <w:rPr>
          <w:rFonts w:ascii="Verdana" w:hAnsi="Verdana"/>
          <w:b/>
          <w:sz w:val="36"/>
        </w:rPr>
      </w:pPr>
      <w:r>
        <w:rPr>
          <w:rFonts w:ascii="Verdana" w:hAnsi="Verdana"/>
          <w:b/>
          <w:sz w:val="36"/>
        </w:rPr>
        <w:t xml:space="preserve">Masters for Overheads </w:t>
      </w:r>
    </w:p>
    <w:p w:rsidR="004A41B4" w:rsidRDefault="004A41B4">
      <w:pPr>
        <w:jc w:val="center"/>
        <w:rPr>
          <w:rFonts w:ascii="Verdana" w:hAnsi="Verdana"/>
          <w:b/>
          <w:sz w:val="36"/>
        </w:rPr>
      </w:pPr>
      <w:r>
        <w:rPr>
          <w:rFonts w:ascii="Verdana" w:hAnsi="Verdana"/>
          <w:b/>
          <w:sz w:val="36"/>
        </w:rPr>
        <w:t>of the</w:t>
      </w:r>
    </w:p>
    <w:p w:rsidR="004A41B4" w:rsidRDefault="004A41B4">
      <w:pPr>
        <w:jc w:val="center"/>
        <w:rPr>
          <w:rFonts w:ascii="Verdana" w:hAnsi="Verdana"/>
          <w:b/>
          <w:sz w:val="36"/>
        </w:rPr>
      </w:pPr>
      <w:r>
        <w:rPr>
          <w:rFonts w:ascii="Verdana" w:hAnsi="Verdana"/>
          <w:b/>
          <w:sz w:val="36"/>
        </w:rPr>
        <w:t xml:space="preserve">MELA-O Scoring Matrix </w:t>
      </w: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sectPr w:rsidR="004A41B4">
          <w:pgSz w:w="12240" w:h="15840" w:code="1"/>
          <w:pgMar w:top="1152" w:right="1440" w:bottom="1152" w:left="1440" w:header="720" w:footer="720" w:gutter="0"/>
          <w:cols w:space="720"/>
          <w:docGrid w:linePitch="360"/>
        </w:sectPr>
      </w:pPr>
    </w:p>
    <w:tbl>
      <w:tblPr>
        <w:tblpPr w:leftFromText="180" w:rightFromText="180" w:vertAnchor="text" w:horzAnchor="margin" w:tblpXSpec="center" w:tblpY="362"/>
        <w:tblW w:w="14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360"/>
        <w:gridCol w:w="1620"/>
        <w:gridCol w:w="2340"/>
        <w:gridCol w:w="2880"/>
        <w:gridCol w:w="2520"/>
        <w:gridCol w:w="2396"/>
        <w:gridCol w:w="2116"/>
      </w:tblGrid>
      <w:tr w:rsidR="004A41B4">
        <w:tblPrEx>
          <w:tblCellMar>
            <w:top w:w="0" w:type="dxa"/>
            <w:bottom w:w="0" w:type="dxa"/>
          </w:tblCellMar>
        </w:tblPrEx>
        <w:trPr>
          <w:trHeight w:val="170"/>
        </w:trPr>
        <w:tc>
          <w:tcPr>
            <w:tcW w:w="648" w:type="dxa"/>
            <w:gridSpan w:val="2"/>
            <w:tcBorders>
              <w:top w:val="nil"/>
              <w:left w:val="nil"/>
              <w:bottom w:val="nil"/>
              <w:right w:val="nil"/>
            </w:tcBorders>
          </w:tcPr>
          <w:p w:rsidR="004A41B4" w:rsidRDefault="004A41B4">
            <w:pPr>
              <w:jc w:val="center"/>
              <w:rPr>
                <w:b/>
              </w:rPr>
            </w:pPr>
          </w:p>
        </w:tc>
        <w:tc>
          <w:tcPr>
            <w:tcW w:w="1620" w:type="dxa"/>
            <w:tcBorders>
              <w:left w:val="single" w:sz="4" w:space="0" w:color="auto"/>
              <w:bottom w:val="nil"/>
            </w:tcBorders>
          </w:tcPr>
          <w:p w:rsidR="004A41B4" w:rsidRDefault="004A41B4">
            <w:pPr>
              <w:jc w:val="center"/>
              <w:rPr>
                <w:rFonts w:ascii="Verdana" w:hAnsi="Verdana"/>
                <w:b/>
              </w:rPr>
            </w:pPr>
            <w:r>
              <w:rPr>
                <w:rFonts w:ascii="Verdana" w:hAnsi="Verdana"/>
                <w:b/>
              </w:rPr>
              <w:t>LEVEL 0</w:t>
            </w:r>
          </w:p>
        </w:tc>
        <w:tc>
          <w:tcPr>
            <w:tcW w:w="2340" w:type="dxa"/>
            <w:tcBorders>
              <w:bottom w:val="nil"/>
            </w:tcBorders>
          </w:tcPr>
          <w:p w:rsidR="004A41B4" w:rsidRDefault="004A41B4">
            <w:pPr>
              <w:jc w:val="center"/>
              <w:rPr>
                <w:rFonts w:ascii="Verdana" w:hAnsi="Verdana"/>
                <w:b/>
              </w:rPr>
            </w:pPr>
            <w:r>
              <w:rPr>
                <w:rFonts w:ascii="Verdana" w:hAnsi="Verdana"/>
                <w:b/>
              </w:rPr>
              <w:t>LEVEL 1</w:t>
            </w:r>
          </w:p>
        </w:tc>
        <w:tc>
          <w:tcPr>
            <w:tcW w:w="2880" w:type="dxa"/>
            <w:tcBorders>
              <w:bottom w:val="nil"/>
            </w:tcBorders>
          </w:tcPr>
          <w:p w:rsidR="004A41B4" w:rsidRDefault="004A41B4">
            <w:pPr>
              <w:jc w:val="center"/>
              <w:rPr>
                <w:rFonts w:ascii="Verdana" w:hAnsi="Verdana"/>
                <w:b/>
              </w:rPr>
            </w:pPr>
            <w:r>
              <w:rPr>
                <w:rFonts w:ascii="Verdana" w:hAnsi="Verdana"/>
                <w:b/>
              </w:rPr>
              <w:t>LEVEL 2</w:t>
            </w:r>
          </w:p>
        </w:tc>
        <w:tc>
          <w:tcPr>
            <w:tcW w:w="2520" w:type="dxa"/>
            <w:tcBorders>
              <w:bottom w:val="nil"/>
            </w:tcBorders>
          </w:tcPr>
          <w:p w:rsidR="004A41B4" w:rsidRDefault="004A41B4">
            <w:pPr>
              <w:jc w:val="center"/>
              <w:rPr>
                <w:rFonts w:ascii="Verdana" w:hAnsi="Verdana"/>
                <w:b/>
              </w:rPr>
            </w:pPr>
            <w:r>
              <w:rPr>
                <w:rFonts w:ascii="Verdana" w:hAnsi="Verdana"/>
                <w:b/>
              </w:rPr>
              <w:t>LEVEL 3</w:t>
            </w:r>
          </w:p>
        </w:tc>
        <w:tc>
          <w:tcPr>
            <w:tcW w:w="2396" w:type="dxa"/>
            <w:tcBorders>
              <w:bottom w:val="nil"/>
            </w:tcBorders>
          </w:tcPr>
          <w:p w:rsidR="004A41B4" w:rsidRDefault="004A41B4">
            <w:pPr>
              <w:jc w:val="center"/>
              <w:rPr>
                <w:rFonts w:ascii="Verdana" w:hAnsi="Verdana"/>
                <w:b/>
              </w:rPr>
            </w:pPr>
            <w:r>
              <w:rPr>
                <w:rFonts w:ascii="Verdana" w:hAnsi="Verdana"/>
                <w:b/>
              </w:rPr>
              <w:t>LEVEL 4</w:t>
            </w:r>
          </w:p>
        </w:tc>
        <w:tc>
          <w:tcPr>
            <w:tcW w:w="2116" w:type="dxa"/>
            <w:tcBorders>
              <w:bottom w:val="nil"/>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2007"/>
        </w:trPr>
        <w:tc>
          <w:tcPr>
            <w:tcW w:w="648" w:type="dxa"/>
            <w:gridSpan w:val="2"/>
            <w:tcBorders>
              <w:top w:val="double" w:sz="4" w:space="0" w:color="auto"/>
              <w:left w:val="double" w:sz="4" w:space="0" w:color="auto"/>
              <w:bottom w:val="nil"/>
              <w:right w:val="nil"/>
            </w:tcBorders>
            <w:textDirection w:val="btLr"/>
            <w:vAlign w:val="center"/>
          </w:tcPr>
          <w:p w:rsidR="004A41B4" w:rsidRDefault="004A41B4">
            <w:pPr>
              <w:ind w:left="113" w:right="113"/>
              <w:jc w:val="center"/>
              <w:rPr>
                <w:rFonts w:ascii="Verdana" w:hAnsi="Verdana"/>
                <w:caps/>
                <w:sz w:val="18"/>
                <w:szCs w:val="18"/>
              </w:rPr>
            </w:pPr>
            <w:r>
              <w:rPr>
                <w:rFonts w:ascii="Verdana" w:hAnsi="Verdana"/>
                <w:caps/>
                <w:sz w:val="18"/>
                <w:szCs w:val="18"/>
              </w:rPr>
              <w:t>ComprehensioN</w:t>
            </w:r>
          </w:p>
        </w:tc>
        <w:tc>
          <w:tcPr>
            <w:tcW w:w="1620" w:type="dxa"/>
            <w:tcBorders>
              <w:top w:val="double" w:sz="4" w:space="0" w:color="auto"/>
              <w:left w:val="double" w:sz="4" w:space="0" w:color="auto"/>
              <w:bottom w:val="nil"/>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No demonstrated proficiency</w:t>
            </w:r>
          </w:p>
        </w:tc>
        <w:tc>
          <w:tcPr>
            <w:tcW w:w="2340" w:type="dxa"/>
            <w:tcBorders>
              <w:top w:val="double" w:sz="4" w:space="0" w:color="auto"/>
              <w:left w:val="single" w:sz="4" w:space="0" w:color="auto"/>
              <w:bottom w:val="nil"/>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Recognizes simple questions and commands; responds to more complex utterances with inappropriate or inaudible responses</w:t>
            </w:r>
          </w:p>
        </w:tc>
        <w:tc>
          <w:tcPr>
            <w:tcW w:w="2880" w:type="dxa"/>
            <w:tcBorders>
              <w:top w:val="double" w:sz="4" w:space="0" w:color="auto"/>
              <w:left w:val="single" w:sz="4" w:space="0" w:color="auto"/>
              <w:bottom w:val="nil"/>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Understands interpersonal conversation when spoken to slowly and with frequent repetitions; acknowledgment may be either non-verbal, or in the native language or target language</w:t>
            </w:r>
          </w:p>
        </w:tc>
        <w:tc>
          <w:tcPr>
            <w:tcW w:w="2520" w:type="dxa"/>
            <w:tcBorders>
              <w:top w:val="double" w:sz="4" w:space="0" w:color="auto"/>
              <w:left w:val="single" w:sz="4" w:space="0" w:color="auto"/>
              <w:bottom w:val="nil"/>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Understands and is capable of responding to most interpersonal and classroom discussions and interaction when frequent clarifications or repetitions are given</w:t>
            </w:r>
          </w:p>
        </w:tc>
        <w:tc>
          <w:tcPr>
            <w:tcW w:w="2396" w:type="dxa"/>
            <w:tcBorders>
              <w:top w:val="double" w:sz="4" w:space="0" w:color="auto"/>
              <w:left w:val="single" w:sz="4" w:space="0" w:color="auto"/>
              <w:bottom w:val="nil"/>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Understands nearly all interpersonal and classroom discussions, although occasional clarifications or repetitions may be necessary</w:t>
            </w:r>
          </w:p>
        </w:tc>
        <w:tc>
          <w:tcPr>
            <w:tcW w:w="2116" w:type="dxa"/>
            <w:tcBorders>
              <w:top w:val="double" w:sz="4" w:space="0" w:color="auto"/>
              <w:left w:val="single" w:sz="4" w:space="0" w:color="auto"/>
              <w:bottom w:val="nil"/>
              <w:right w:val="doub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Understands interpersonal conversations and classroom discussions</w:t>
            </w:r>
          </w:p>
        </w:tc>
      </w:tr>
      <w:tr w:rsidR="004A41B4">
        <w:tblPrEx>
          <w:tblCellMar>
            <w:top w:w="0" w:type="dxa"/>
            <w:bottom w:w="0" w:type="dxa"/>
          </w:tblCellMar>
        </w:tblPrEx>
        <w:trPr>
          <w:cantSplit/>
          <w:trHeight w:val="1591"/>
        </w:trPr>
        <w:tc>
          <w:tcPr>
            <w:tcW w:w="288" w:type="dxa"/>
            <w:vMerge w:val="restart"/>
            <w:tcBorders>
              <w:top w:val="double" w:sz="4" w:space="0" w:color="auto"/>
              <w:left w:val="double" w:sz="4" w:space="0" w:color="auto"/>
              <w:bottom w:val="single" w:sz="4" w:space="0" w:color="auto"/>
              <w:right w:val="single" w:sz="4" w:space="0" w:color="auto"/>
            </w:tcBorders>
            <w:textDirection w:val="btLr"/>
            <w:vAlign w:val="center"/>
          </w:tcPr>
          <w:p w:rsidR="004A41B4" w:rsidRDefault="004A41B4">
            <w:pPr>
              <w:ind w:left="113" w:right="113"/>
              <w:jc w:val="center"/>
              <w:rPr>
                <w:rFonts w:ascii="Verdana" w:hAnsi="Verdana"/>
                <w:b/>
                <w:caps/>
                <w:sz w:val="18"/>
                <w:szCs w:val="18"/>
              </w:rPr>
            </w:pPr>
            <w:r>
              <w:rPr>
                <w:rFonts w:ascii="Verdana" w:hAnsi="Verdana"/>
                <w:b/>
                <w:caps/>
                <w:sz w:val="18"/>
                <w:szCs w:val="18"/>
              </w:rPr>
              <w:t>Production</w:t>
            </w:r>
          </w:p>
        </w:tc>
        <w:tc>
          <w:tcPr>
            <w:tcW w:w="360" w:type="dxa"/>
            <w:tcBorders>
              <w:top w:val="doub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8"/>
                <w:szCs w:val="18"/>
              </w:rPr>
            </w:pPr>
            <w:r>
              <w:rPr>
                <w:rFonts w:ascii="Verdana" w:hAnsi="Verdana"/>
                <w:caps/>
                <w:sz w:val="18"/>
                <w:szCs w:val="18"/>
              </w:rPr>
              <w:t>Fluency</w:t>
            </w:r>
          </w:p>
        </w:tc>
        <w:tc>
          <w:tcPr>
            <w:tcW w:w="1620" w:type="dxa"/>
            <w:tcBorders>
              <w:top w:val="double" w:sz="4" w:space="0" w:color="auto"/>
              <w:left w:val="double" w:sz="4" w:space="0" w:color="auto"/>
              <w:bottom w:val="single" w:sz="4" w:space="0" w:color="auto"/>
              <w:right w:val="single" w:sz="4" w:space="0" w:color="auto"/>
            </w:tcBorders>
          </w:tcPr>
          <w:p w:rsidR="004A41B4" w:rsidRDefault="004A41B4">
            <w:pPr>
              <w:pStyle w:val="FootnoteText"/>
              <w:rPr>
                <w:rFonts w:ascii="Verdana" w:hAnsi="Verdana"/>
                <w:sz w:val="18"/>
                <w:szCs w:val="18"/>
              </w:rPr>
            </w:pPr>
          </w:p>
          <w:p w:rsidR="004A41B4" w:rsidRDefault="004A41B4">
            <w:pPr>
              <w:pStyle w:val="FootnoteText"/>
              <w:rPr>
                <w:rFonts w:ascii="Verdana" w:hAnsi="Verdana"/>
                <w:sz w:val="18"/>
                <w:szCs w:val="18"/>
              </w:rPr>
            </w:pPr>
            <w:r>
              <w:rPr>
                <w:rFonts w:ascii="Verdana" w:hAnsi="Verdana"/>
                <w:sz w:val="18"/>
                <w:szCs w:val="18"/>
              </w:rPr>
              <w:t>No demonstrated proficiency</w:t>
            </w:r>
          </w:p>
        </w:tc>
        <w:tc>
          <w:tcPr>
            <w:tcW w:w="234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Speech is limited to an exchange of fixed verbal formulae (e.g. commonly used sentences and phrases) or single word utterances</w:t>
            </w:r>
          </w:p>
        </w:tc>
        <w:tc>
          <w:tcPr>
            <w:tcW w:w="288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Uses familiar sentences with reasonable ease; long pauses or silence are common and gestures are often used to illustrate meaning</w:t>
            </w:r>
          </w:p>
        </w:tc>
        <w:tc>
          <w:tcPr>
            <w:tcW w:w="2520"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Begins to create more novel sentences; speech in interpersonal and classroom discussions is frequently interrupted by a search for the correct manner or expression</w:t>
            </w:r>
          </w:p>
        </w:tc>
        <w:tc>
          <w:tcPr>
            <w:tcW w:w="2396" w:type="dxa"/>
            <w:tcBorders>
              <w:top w:val="doub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Speech in interpersonal and classroom discussions is generally fluent, with occasional lapses while the student searches for the correct manner of expression</w:t>
            </w:r>
          </w:p>
        </w:tc>
        <w:tc>
          <w:tcPr>
            <w:tcW w:w="2116" w:type="dxa"/>
            <w:tcBorders>
              <w:top w:val="double" w:sz="4" w:space="0" w:color="auto"/>
              <w:left w:val="single" w:sz="4" w:space="0" w:color="auto"/>
              <w:bottom w:val="single" w:sz="4" w:space="0" w:color="auto"/>
              <w:right w:val="doub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Speech in interpersonal conversation and in classroom discussions is approximately that of a native speaker of the same age</w:t>
            </w:r>
          </w:p>
        </w:tc>
      </w:tr>
      <w:tr w:rsidR="004A41B4">
        <w:tblPrEx>
          <w:tblCellMar>
            <w:top w:w="0" w:type="dxa"/>
            <w:bottom w:w="0" w:type="dxa"/>
          </w:tblCellMar>
        </w:tblPrEx>
        <w:trPr>
          <w:cantSplit/>
          <w:trHeight w:val="1790"/>
        </w:trPr>
        <w:tc>
          <w:tcPr>
            <w:tcW w:w="288" w:type="dxa"/>
            <w:vMerge/>
            <w:tcBorders>
              <w:top w:val="single" w:sz="4" w:space="0" w:color="auto"/>
              <w:left w:val="double" w:sz="4" w:space="0" w:color="auto"/>
              <w:bottom w:val="single" w:sz="4" w:space="0" w:color="auto"/>
              <w:right w:val="single" w:sz="4" w:space="0" w:color="auto"/>
            </w:tcBorders>
          </w:tcPr>
          <w:p w:rsidR="004A41B4" w:rsidRDefault="004A41B4">
            <w:pPr>
              <w:jc w:val="center"/>
              <w:rPr>
                <w:rFonts w:ascii="Verdana" w:hAnsi="Verdana"/>
                <w:caps/>
                <w:sz w:val="18"/>
                <w:szCs w:val="18"/>
              </w:rPr>
            </w:pPr>
          </w:p>
        </w:tc>
        <w:tc>
          <w:tcPr>
            <w:tcW w:w="360" w:type="dxa"/>
            <w:tcBorders>
              <w:top w:val="sing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8"/>
                <w:szCs w:val="18"/>
              </w:rPr>
            </w:pPr>
            <w:r>
              <w:rPr>
                <w:rFonts w:ascii="Verdana" w:hAnsi="Verdana"/>
                <w:caps/>
                <w:sz w:val="18"/>
                <w:szCs w:val="18"/>
              </w:rPr>
              <w:t>Vocabulary</w:t>
            </w:r>
          </w:p>
        </w:tc>
        <w:tc>
          <w:tcPr>
            <w:tcW w:w="1620" w:type="dxa"/>
            <w:tcBorders>
              <w:top w:val="single" w:sz="4" w:space="0" w:color="auto"/>
              <w:left w:val="doub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No demonstrated proficiency</w:t>
            </w:r>
          </w:p>
        </w:tc>
        <w:tc>
          <w:tcPr>
            <w:tcW w:w="234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Has limited command of isolated vocabulary for common objects and activities but comprehensibility is often difficult</w:t>
            </w:r>
          </w:p>
        </w:tc>
        <w:tc>
          <w:tcPr>
            <w:tcW w:w="288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Has command of words for common objects/activities but choice of words is often inappropriate for the situation/context; comprehensibility remains difficult</w:t>
            </w:r>
          </w:p>
        </w:tc>
        <w:tc>
          <w:tcPr>
            <w:tcW w:w="252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Has adequate vocabulary to permit somewhat limited discussion of interpersonal and classroom topics; usually comprehensible</w:t>
            </w:r>
          </w:p>
        </w:tc>
        <w:tc>
          <w:tcPr>
            <w:tcW w:w="2396"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Flow of speech is rarely interrupted by inadequate vocabulary; is capable of rephrasing ideas and thoughts to express meaning</w:t>
            </w:r>
          </w:p>
        </w:tc>
        <w:tc>
          <w:tcPr>
            <w:tcW w:w="2116" w:type="dxa"/>
            <w:tcBorders>
              <w:top w:val="single" w:sz="4" w:space="0" w:color="auto"/>
              <w:left w:val="single" w:sz="4" w:space="0" w:color="auto"/>
              <w:bottom w:val="single" w:sz="4" w:space="0" w:color="auto"/>
              <w:right w:val="doub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Use of vocabulary and idioms approximates that of a native speaker of the same age</w:t>
            </w:r>
          </w:p>
        </w:tc>
      </w:tr>
      <w:tr w:rsidR="004A41B4">
        <w:tblPrEx>
          <w:tblCellMar>
            <w:top w:w="0" w:type="dxa"/>
            <w:bottom w:w="0" w:type="dxa"/>
          </w:tblCellMar>
        </w:tblPrEx>
        <w:trPr>
          <w:cantSplit/>
          <w:trHeight w:val="1766"/>
        </w:trPr>
        <w:tc>
          <w:tcPr>
            <w:tcW w:w="288" w:type="dxa"/>
            <w:vMerge/>
            <w:tcBorders>
              <w:top w:val="single" w:sz="4" w:space="0" w:color="auto"/>
              <w:left w:val="double" w:sz="4" w:space="0" w:color="auto"/>
              <w:bottom w:val="single" w:sz="4" w:space="0" w:color="auto"/>
              <w:right w:val="single" w:sz="4" w:space="0" w:color="auto"/>
            </w:tcBorders>
          </w:tcPr>
          <w:p w:rsidR="004A41B4" w:rsidRDefault="004A41B4">
            <w:pPr>
              <w:rPr>
                <w:rFonts w:ascii="Verdana" w:hAnsi="Verdana"/>
                <w:caps/>
                <w:sz w:val="18"/>
                <w:szCs w:val="18"/>
              </w:rPr>
            </w:pPr>
          </w:p>
        </w:tc>
        <w:tc>
          <w:tcPr>
            <w:tcW w:w="360" w:type="dxa"/>
            <w:tcBorders>
              <w:top w:val="single" w:sz="4" w:space="0" w:color="auto"/>
              <w:left w:val="single" w:sz="4" w:space="0" w:color="auto"/>
              <w:bottom w:val="single" w:sz="4" w:space="0" w:color="auto"/>
              <w:right w:val="nil"/>
            </w:tcBorders>
            <w:textDirection w:val="btLr"/>
            <w:vAlign w:val="center"/>
          </w:tcPr>
          <w:p w:rsidR="004A41B4" w:rsidRDefault="004A41B4">
            <w:pPr>
              <w:ind w:left="113" w:right="113"/>
              <w:jc w:val="center"/>
              <w:rPr>
                <w:rFonts w:ascii="Verdana" w:hAnsi="Verdana"/>
                <w:caps/>
                <w:sz w:val="18"/>
                <w:szCs w:val="18"/>
              </w:rPr>
            </w:pPr>
            <w:r>
              <w:rPr>
                <w:rFonts w:ascii="Verdana" w:hAnsi="Verdana"/>
                <w:caps/>
                <w:sz w:val="18"/>
                <w:szCs w:val="18"/>
              </w:rPr>
              <w:t>Pronunciation</w:t>
            </w:r>
          </w:p>
        </w:tc>
        <w:tc>
          <w:tcPr>
            <w:tcW w:w="1620" w:type="dxa"/>
            <w:tcBorders>
              <w:top w:val="single" w:sz="4" w:space="0" w:color="auto"/>
              <w:left w:val="double" w:sz="4" w:space="0" w:color="auto"/>
              <w:bottom w:val="single" w:sz="4" w:space="0" w:color="auto"/>
              <w:right w:val="single" w:sz="4" w:space="0" w:color="auto"/>
            </w:tcBorders>
          </w:tcPr>
          <w:p w:rsidR="004A41B4" w:rsidRDefault="004A41B4">
            <w:pPr>
              <w:pStyle w:val="FootnoteText"/>
              <w:rPr>
                <w:rFonts w:ascii="Verdana" w:hAnsi="Verdana"/>
                <w:sz w:val="18"/>
                <w:szCs w:val="18"/>
              </w:rPr>
            </w:pPr>
          </w:p>
          <w:p w:rsidR="004A41B4" w:rsidRDefault="004A41B4">
            <w:pPr>
              <w:pStyle w:val="FootnoteText"/>
              <w:rPr>
                <w:rFonts w:ascii="Verdana" w:hAnsi="Verdana"/>
                <w:sz w:val="18"/>
                <w:szCs w:val="18"/>
              </w:rPr>
            </w:pPr>
            <w:r>
              <w:rPr>
                <w:rFonts w:ascii="Verdana" w:hAnsi="Verdana"/>
                <w:sz w:val="18"/>
                <w:szCs w:val="18"/>
              </w:rPr>
              <w:t>No demonstrated proficiency</w:t>
            </w:r>
          </w:p>
        </w:tc>
        <w:tc>
          <w:tcPr>
            <w:tcW w:w="234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Seldom intelligible and is strongly influenced by the primary language, including intonation and word stress; must repeat to be understood</w:t>
            </w:r>
          </w:p>
        </w:tc>
        <w:tc>
          <w:tcPr>
            <w:tcW w:w="288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Sometimes intelligible; is frequently influenced by the primary language and must repeat utterances to be understood</w:t>
            </w:r>
          </w:p>
        </w:tc>
        <w:tc>
          <w:tcPr>
            <w:tcW w:w="2520"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Usually speaks intelligibly, with some sounds still influenced by the primary language; frequently uses non-native intonation patterns</w:t>
            </w:r>
          </w:p>
        </w:tc>
        <w:tc>
          <w:tcPr>
            <w:tcW w:w="2396" w:type="dxa"/>
            <w:tcBorders>
              <w:top w:val="single" w:sz="4" w:space="0" w:color="auto"/>
              <w:left w:val="single" w:sz="4" w:space="0" w:color="auto"/>
              <w:bottom w:val="sing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Always intelligible with occasional inappropriate intonation patterns; slight influence of the primary language may still be noticeable</w:t>
            </w:r>
          </w:p>
          <w:p w:rsidR="004A41B4" w:rsidRDefault="004A41B4">
            <w:pPr>
              <w:rPr>
                <w:rFonts w:ascii="Verdana" w:hAnsi="Verdana"/>
                <w:sz w:val="18"/>
                <w:szCs w:val="18"/>
              </w:rPr>
            </w:pPr>
          </w:p>
        </w:tc>
        <w:tc>
          <w:tcPr>
            <w:tcW w:w="2116" w:type="dxa"/>
            <w:tcBorders>
              <w:top w:val="single" w:sz="4" w:space="0" w:color="auto"/>
              <w:left w:val="single" w:sz="4" w:space="0" w:color="auto"/>
              <w:bottom w:val="single" w:sz="4" w:space="0" w:color="auto"/>
              <w:right w:val="doub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Pronunciation and intonation approximate those of a native speaker of the same age</w:t>
            </w:r>
          </w:p>
        </w:tc>
      </w:tr>
      <w:tr w:rsidR="004A41B4">
        <w:tblPrEx>
          <w:tblCellMar>
            <w:top w:w="0" w:type="dxa"/>
            <w:bottom w:w="0" w:type="dxa"/>
          </w:tblCellMar>
        </w:tblPrEx>
        <w:trPr>
          <w:cantSplit/>
          <w:trHeight w:val="1547"/>
        </w:trPr>
        <w:tc>
          <w:tcPr>
            <w:tcW w:w="288" w:type="dxa"/>
            <w:vMerge/>
            <w:tcBorders>
              <w:top w:val="single" w:sz="4" w:space="0" w:color="auto"/>
              <w:left w:val="double" w:sz="4" w:space="0" w:color="auto"/>
              <w:bottom w:val="double" w:sz="4" w:space="0" w:color="auto"/>
              <w:right w:val="single" w:sz="4" w:space="0" w:color="auto"/>
            </w:tcBorders>
          </w:tcPr>
          <w:p w:rsidR="004A41B4" w:rsidRDefault="004A41B4">
            <w:pPr>
              <w:rPr>
                <w:caps/>
                <w:sz w:val="18"/>
                <w:szCs w:val="18"/>
              </w:rPr>
            </w:pPr>
          </w:p>
        </w:tc>
        <w:tc>
          <w:tcPr>
            <w:tcW w:w="360" w:type="dxa"/>
            <w:tcBorders>
              <w:top w:val="single" w:sz="4" w:space="0" w:color="auto"/>
              <w:left w:val="single" w:sz="4" w:space="0" w:color="auto"/>
              <w:bottom w:val="double" w:sz="4" w:space="0" w:color="auto"/>
              <w:right w:val="nil"/>
            </w:tcBorders>
            <w:textDirection w:val="btLr"/>
            <w:vAlign w:val="center"/>
          </w:tcPr>
          <w:p w:rsidR="004A41B4" w:rsidRDefault="004A41B4">
            <w:pPr>
              <w:ind w:left="113" w:right="113"/>
              <w:jc w:val="center"/>
              <w:rPr>
                <w:rFonts w:ascii="Verdana" w:hAnsi="Verdana"/>
                <w:caps/>
                <w:sz w:val="18"/>
                <w:szCs w:val="18"/>
              </w:rPr>
            </w:pPr>
            <w:r>
              <w:rPr>
                <w:rFonts w:ascii="Verdana" w:hAnsi="Verdana"/>
                <w:caps/>
                <w:sz w:val="18"/>
                <w:szCs w:val="18"/>
              </w:rPr>
              <w:t>Grammar</w:t>
            </w:r>
          </w:p>
        </w:tc>
        <w:tc>
          <w:tcPr>
            <w:tcW w:w="1620" w:type="dxa"/>
            <w:tcBorders>
              <w:top w:val="sing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18"/>
                <w:szCs w:val="18"/>
              </w:rPr>
            </w:pPr>
          </w:p>
          <w:p w:rsidR="004A41B4" w:rsidRDefault="004A41B4">
            <w:pPr>
              <w:pStyle w:val="FootnoteText"/>
              <w:rPr>
                <w:rFonts w:ascii="Verdana" w:hAnsi="Verdana"/>
                <w:sz w:val="18"/>
                <w:szCs w:val="18"/>
              </w:rPr>
            </w:pPr>
            <w:r>
              <w:rPr>
                <w:rFonts w:ascii="Verdana" w:hAnsi="Verdana"/>
                <w:sz w:val="18"/>
                <w:szCs w:val="18"/>
              </w:rPr>
              <w:t>No demonstrated proficiency</w:t>
            </w:r>
          </w:p>
        </w:tc>
        <w:tc>
          <w:tcPr>
            <w:tcW w:w="234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Produces only memorized grammar and word order forms</w:t>
            </w:r>
          </w:p>
        </w:tc>
        <w:tc>
          <w:tcPr>
            <w:tcW w:w="288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Often uses basic grammar patterns correctly in simple, familiar phrases and sentences; rarely or seldom attempts complex sentences</w:t>
            </w:r>
          </w:p>
        </w:tc>
        <w:tc>
          <w:tcPr>
            <w:tcW w:w="2520"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8"/>
                <w:szCs w:val="18"/>
              </w:rPr>
            </w:pPr>
          </w:p>
          <w:p w:rsidR="004A41B4" w:rsidRDefault="004A41B4">
            <w:pPr>
              <w:pStyle w:val="BodyText2"/>
              <w:rPr>
                <w:rFonts w:ascii="Verdana" w:hAnsi="Verdana"/>
                <w:sz w:val="18"/>
                <w:szCs w:val="18"/>
              </w:rPr>
            </w:pPr>
            <w:r>
              <w:rPr>
                <w:rFonts w:ascii="Verdana" w:hAnsi="Verdana"/>
                <w:sz w:val="18"/>
                <w:szCs w:val="18"/>
              </w:rPr>
              <w:t>Uses basic grammar correctly; attempts complex sentences, but complex language structures are often incorrect</w:t>
            </w:r>
          </w:p>
        </w:tc>
        <w:tc>
          <w:tcPr>
            <w:tcW w:w="2396" w:type="dxa"/>
            <w:tcBorders>
              <w:top w:val="single" w:sz="4" w:space="0" w:color="auto"/>
              <w:left w:val="single" w:sz="4" w:space="0" w:color="auto"/>
              <w:bottom w:val="double" w:sz="4" w:space="0" w:color="auto"/>
              <w:right w:val="sing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May make limited, minor grammatical errors, but they do not obscure meaning</w:t>
            </w:r>
          </w:p>
        </w:tc>
        <w:tc>
          <w:tcPr>
            <w:tcW w:w="2116" w:type="dxa"/>
            <w:tcBorders>
              <w:top w:val="single" w:sz="4" w:space="0" w:color="auto"/>
              <w:left w:val="single" w:sz="4" w:space="0" w:color="auto"/>
              <w:bottom w:val="double" w:sz="4" w:space="0" w:color="auto"/>
              <w:right w:val="double" w:sz="4" w:space="0" w:color="auto"/>
            </w:tcBorders>
          </w:tcPr>
          <w:p w:rsidR="004A41B4" w:rsidRDefault="004A41B4">
            <w:pPr>
              <w:rPr>
                <w:rFonts w:ascii="Verdana" w:hAnsi="Verdana"/>
                <w:sz w:val="18"/>
                <w:szCs w:val="18"/>
              </w:rPr>
            </w:pPr>
          </w:p>
          <w:p w:rsidR="004A41B4" w:rsidRDefault="004A41B4">
            <w:pPr>
              <w:rPr>
                <w:rFonts w:ascii="Verdana" w:hAnsi="Verdana"/>
                <w:sz w:val="18"/>
                <w:szCs w:val="18"/>
              </w:rPr>
            </w:pPr>
            <w:r>
              <w:rPr>
                <w:rFonts w:ascii="Verdana" w:hAnsi="Verdana"/>
                <w:sz w:val="18"/>
                <w:szCs w:val="18"/>
              </w:rPr>
              <w:t>Grammatical usage approximates that of a native speaker of the same age</w:t>
            </w:r>
          </w:p>
          <w:p w:rsidR="004A41B4" w:rsidRDefault="004A41B4">
            <w:pPr>
              <w:rPr>
                <w:rFonts w:ascii="Verdana" w:hAnsi="Verdana"/>
                <w:sz w:val="18"/>
                <w:szCs w:val="18"/>
              </w:rPr>
            </w:pPr>
          </w:p>
        </w:tc>
      </w:tr>
    </w:tbl>
    <w:p w:rsidR="004A41B4" w:rsidRDefault="004A41B4">
      <w:pPr>
        <w:jc w:val="center"/>
        <w:rPr>
          <w:rFonts w:ascii="Verdana" w:hAnsi="Verdana"/>
          <w:b/>
          <w:sz w:val="28"/>
        </w:rPr>
      </w:pPr>
      <w:r>
        <w:rPr>
          <w:rFonts w:ascii="Verdana" w:hAnsi="Verdana"/>
          <w:b/>
          <w:sz w:val="28"/>
        </w:rPr>
        <w:t>The MELA-O Scoring Matrix</w:t>
      </w:r>
    </w:p>
    <w:p w:rsidR="004A41B4" w:rsidRDefault="004A41B4">
      <w:pPr>
        <w:jc w:val="center"/>
      </w:pPr>
    </w:p>
    <w:p w:rsidR="004A41B4" w:rsidRDefault="004A41B4">
      <w:pPr>
        <w:pStyle w:val="BodyTextIndent"/>
        <w:tabs>
          <w:tab w:val="left" w:pos="1620"/>
        </w:tabs>
      </w:pPr>
    </w:p>
    <w:p w:rsidR="004A41B4" w:rsidRDefault="004A41B4">
      <w:pPr>
        <w:pStyle w:val="BodyTextIndent"/>
        <w:tabs>
          <w:tab w:val="left" w:pos="1620"/>
        </w:tabs>
        <w:jc w:val="center"/>
        <w:rPr>
          <w:b/>
          <w:sz w:val="28"/>
          <w:szCs w:val="28"/>
        </w:rPr>
      </w:pPr>
    </w:p>
    <w:p w:rsidR="004A41B4" w:rsidRDefault="004A41B4">
      <w:pPr>
        <w:pStyle w:val="BodyTextIndent"/>
        <w:tabs>
          <w:tab w:val="left" w:pos="1620"/>
        </w:tabs>
        <w:jc w:val="center"/>
        <w:rPr>
          <w:b/>
          <w:sz w:val="32"/>
          <w:szCs w:val="32"/>
        </w:rPr>
      </w:pPr>
      <w:r>
        <w:rPr>
          <w:b/>
          <w:sz w:val="32"/>
          <w:szCs w:val="32"/>
        </w:rPr>
        <w:t>COMPREHENSION</w:t>
      </w:r>
    </w:p>
    <w:p w:rsidR="004A41B4" w:rsidRDefault="004A41B4">
      <w:pPr>
        <w:pStyle w:val="BodyTextIndent"/>
        <w:tabs>
          <w:tab w:val="left" w:pos="1620"/>
        </w:tabs>
        <w:jc w:val="center"/>
        <w:rPr>
          <w:b/>
          <w:sz w:val="28"/>
          <w:szCs w:val="28"/>
        </w:rPr>
      </w:pPr>
    </w:p>
    <w:tbl>
      <w:tblPr>
        <w:tblpPr w:leftFromText="180" w:rightFromText="180" w:vertAnchor="text" w:horzAnchor="margin" w:tblpXSpec="center" w:tblpY="362"/>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
        <w:gridCol w:w="2301"/>
        <w:gridCol w:w="2156"/>
        <w:gridCol w:w="2635"/>
        <w:gridCol w:w="2217"/>
        <w:gridCol w:w="2156"/>
        <w:gridCol w:w="2287"/>
      </w:tblGrid>
      <w:tr w:rsidR="004A41B4">
        <w:tblPrEx>
          <w:tblCellMar>
            <w:top w:w="0" w:type="dxa"/>
            <w:bottom w:w="0" w:type="dxa"/>
          </w:tblCellMar>
        </w:tblPrEx>
        <w:trPr>
          <w:gridBefore w:val="1"/>
          <w:wBefore w:w="36" w:type="dxa"/>
          <w:trHeight w:val="93"/>
        </w:trPr>
        <w:tc>
          <w:tcPr>
            <w:tcW w:w="2301" w:type="dxa"/>
            <w:tcBorders>
              <w:left w:val="single" w:sz="4" w:space="0" w:color="auto"/>
              <w:bottom w:val="double" w:sz="4" w:space="0" w:color="auto"/>
            </w:tcBorders>
          </w:tcPr>
          <w:p w:rsidR="004A41B4" w:rsidRDefault="004A41B4">
            <w:pPr>
              <w:jc w:val="center"/>
              <w:rPr>
                <w:rFonts w:ascii="Verdana" w:hAnsi="Verdana"/>
                <w:b/>
              </w:rPr>
            </w:pPr>
            <w:r>
              <w:rPr>
                <w:rFonts w:ascii="Verdana" w:hAnsi="Verdana"/>
                <w:b/>
              </w:rPr>
              <w:t>LEVEL 0</w:t>
            </w:r>
          </w:p>
        </w:tc>
        <w:tc>
          <w:tcPr>
            <w:tcW w:w="2156" w:type="dxa"/>
            <w:tcBorders>
              <w:bottom w:val="double" w:sz="4" w:space="0" w:color="auto"/>
            </w:tcBorders>
          </w:tcPr>
          <w:p w:rsidR="004A41B4" w:rsidRDefault="004A41B4">
            <w:pPr>
              <w:jc w:val="center"/>
              <w:rPr>
                <w:rFonts w:ascii="Verdana" w:hAnsi="Verdana"/>
                <w:b/>
              </w:rPr>
            </w:pPr>
            <w:r>
              <w:rPr>
                <w:rFonts w:ascii="Verdana" w:hAnsi="Verdana"/>
                <w:b/>
              </w:rPr>
              <w:t>LEVEL 1</w:t>
            </w:r>
          </w:p>
        </w:tc>
        <w:tc>
          <w:tcPr>
            <w:tcW w:w="2635" w:type="dxa"/>
            <w:tcBorders>
              <w:bottom w:val="double" w:sz="4" w:space="0" w:color="auto"/>
            </w:tcBorders>
          </w:tcPr>
          <w:p w:rsidR="004A41B4" w:rsidRDefault="004A41B4">
            <w:pPr>
              <w:jc w:val="center"/>
              <w:rPr>
                <w:rFonts w:ascii="Verdana" w:hAnsi="Verdana"/>
                <w:b/>
              </w:rPr>
            </w:pPr>
            <w:r>
              <w:rPr>
                <w:rFonts w:ascii="Verdana" w:hAnsi="Verdana"/>
                <w:b/>
              </w:rPr>
              <w:t>LEVEL 2</w:t>
            </w:r>
          </w:p>
        </w:tc>
        <w:tc>
          <w:tcPr>
            <w:tcW w:w="2217" w:type="dxa"/>
            <w:tcBorders>
              <w:bottom w:val="double" w:sz="4" w:space="0" w:color="auto"/>
            </w:tcBorders>
          </w:tcPr>
          <w:p w:rsidR="004A41B4" w:rsidRDefault="004A41B4">
            <w:pPr>
              <w:jc w:val="center"/>
              <w:rPr>
                <w:rFonts w:ascii="Verdana" w:hAnsi="Verdana"/>
                <w:b/>
              </w:rPr>
            </w:pPr>
            <w:r>
              <w:rPr>
                <w:rFonts w:ascii="Verdana" w:hAnsi="Verdana"/>
                <w:b/>
              </w:rPr>
              <w:t>LEVEL 3</w:t>
            </w:r>
          </w:p>
        </w:tc>
        <w:tc>
          <w:tcPr>
            <w:tcW w:w="2156" w:type="dxa"/>
            <w:tcBorders>
              <w:bottom w:val="double" w:sz="4" w:space="0" w:color="auto"/>
            </w:tcBorders>
          </w:tcPr>
          <w:p w:rsidR="004A41B4" w:rsidRDefault="004A41B4">
            <w:pPr>
              <w:jc w:val="center"/>
              <w:rPr>
                <w:rFonts w:ascii="Verdana" w:hAnsi="Verdana"/>
                <w:b/>
              </w:rPr>
            </w:pPr>
            <w:r>
              <w:rPr>
                <w:rFonts w:ascii="Verdana" w:hAnsi="Verdana"/>
                <w:b/>
              </w:rPr>
              <w:t>LEVEL 4</w:t>
            </w:r>
          </w:p>
        </w:tc>
        <w:tc>
          <w:tcPr>
            <w:tcW w:w="2287" w:type="dxa"/>
            <w:tcBorders>
              <w:bottom w:val="double" w:sz="4" w:space="0" w:color="auto"/>
            </w:tcBorders>
          </w:tcPr>
          <w:p w:rsidR="004A41B4" w:rsidRDefault="004A41B4">
            <w:pPr>
              <w:jc w:val="center"/>
              <w:rPr>
                <w:rFonts w:ascii="Verdana" w:hAnsi="Verdana"/>
                <w:b/>
              </w:rPr>
            </w:pPr>
            <w:r>
              <w:rPr>
                <w:rFonts w:ascii="Verdana" w:hAnsi="Verdana"/>
                <w:b/>
              </w:rPr>
              <w:t>LEVEL 5</w:t>
            </w:r>
          </w:p>
        </w:tc>
      </w:tr>
      <w:tr w:rsidR="004A41B4">
        <w:tblPrEx>
          <w:tblCellMar>
            <w:top w:w="0" w:type="dxa"/>
            <w:bottom w:w="0" w:type="dxa"/>
          </w:tblCellMar>
        </w:tblPrEx>
        <w:trPr>
          <w:cantSplit/>
          <w:trHeight w:val="4828"/>
        </w:trPr>
        <w:tc>
          <w:tcPr>
            <w:tcW w:w="2337" w:type="dxa"/>
            <w:gridSpan w:val="2"/>
            <w:tcBorders>
              <w:top w:val="double" w:sz="4" w:space="0" w:color="auto"/>
              <w:left w:val="doub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No </w:t>
            </w:r>
            <w:r>
              <w:rPr>
                <w:rFonts w:ascii="Verdana" w:hAnsi="Verdana"/>
                <w:sz w:val="28"/>
                <w:szCs w:val="28"/>
                <w:u w:val="single"/>
              </w:rPr>
              <w:t>demonstrated</w:t>
            </w:r>
            <w:r>
              <w:rPr>
                <w:rFonts w:ascii="Verdana" w:hAnsi="Verdana"/>
                <w:sz w:val="28"/>
                <w:szCs w:val="28"/>
              </w:rPr>
              <w:t xml:space="preserve"> proficiency</w:t>
            </w:r>
          </w:p>
        </w:tc>
        <w:tc>
          <w:tcPr>
            <w:tcW w:w="215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Recognizes </w:t>
            </w:r>
            <w:r>
              <w:rPr>
                <w:rFonts w:ascii="Verdana" w:hAnsi="Verdana"/>
                <w:sz w:val="28"/>
                <w:szCs w:val="28"/>
                <w:u w:val="single"/>
              </w:rPr>
              <w:t>simple questions and commands</w:t>
            </w:r>
            <w:r>
              <w:rPr>
                <w:rFonts w:ascii="Verdana" w:hAnsi="Verdana"/>
                <w:sz w:val="28"/>
                <w:szCs w:val="28"/>
              </w:rPr>
              <w:t xml:space="preserve">; responds to more complex utterances with </w:t>
            </w:r>
            <w:r>
              <w:rPr>
                <w:rFonts w:ascii="Verdana" w:hAnsi="Verdana"/>
                <w:sz w:val="28"/>
                <w:szCs w:val="28"/>
                <w:u w:val="single"/>
              </w:rPr>
              <w:t>inappropriate or inaudible responses</w:t>
            </w:r>
          </w:p>
        </w:tc>
        <w:tc>
          <w:tcPr>
            <w:tcW w:w="2635"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Understands </w:t>
            </w:r>
            <w:r>
              <w:rPr>
                <w:rFonts w:ascii="Verdana" w:hAnsi="Verdana"/>
                <w:sz w:val="28"/>
                <w:szCs w:val="28"/>
                <w:u w:val="single"/>
              </w:rPr>
              <w:t>interpersonal conversation</w:t>
            </w:r>
            <w:r>
              <w:rPr>
                <w:rFonts w:ascii="Verdana" w:hAnsi="Verdana"/>
                <w:sz w:val="28"/>
                <w:szCs w:val="28"/>
              </w:rPr>
              <w:t xml:space="preserve"> when spoken to </w:t>
            </w:r>
            <w:r>
              <w:rPr>
                <w:rFonts w:ascii="Verdana" w:hAnsi="Verdana"/>
                <w:sz w:val="28"/>
                <w:szCs w:val="28"/>
                <w:u w:val="single"/>
              </w:rPr>
              <w:t>slowly</w:t>
            </w:r>
            <w:r>
              <w:rPr>
                <w:rFonts w:ascii="Verdana" w:hAnsi="Verdana"/>
                <w:sz w:val="28"/>
                <w:szCs w:val="28"/>
              </w:rPr>
              <w:t xml:space="preserve"> and </w:t>
            </w:r>
            <w:r>
              <w:rPr>
                <w:rFonts w:ascii="Verdana" w:hAnsi="Verdana"/>
                <w:sz w:val="28"/>
                <w:szCs w:val="28"/>
                <w:u w:val="single"/>
              </w:rPr>
              <w:t>with frequent repetitions</w:t>
            </w:r>
            <w:r>
              <w:rPr>
                <w:rFonts w:ascii="Verdana" w:hAnsi="Verdana"/>
                <w:sz w:val="28"/>
                <w:szCs w:val="28"/>
              </w:rPr>
              <w:t>; acknowledgment may be either non-verbal, or in the native language or target language</w:t>
            </w:r>
          </w:p>
        </w:tc>
        <w:tc>
          <w:tcPr>
            <w:tcW w:w="2217"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Understands and is capable of responding to </w:t>
            </w:r>
            <w:r>
              <w:rPr>
                <w:rFonts w:ascii="Verdana" w:hAnsi="Verdana"/>
                <w:sz w:val="28"/>
                <w:szCs w:val="28"/>
                <w:u w:val="single"/>
              </w:rPr>
              <w:t>most interpersonal and classroom discussions</w:t>
            </w:r>
            <w:r>
              <w:rPr>
                <w:rFonts w:ascii="Verdana" w:hAnsi="Verdana"/>
                <w:sz w:val="28"/>
                <w:szCs w:val="28"/>
              </w:rPr>
              <w:t xml:space="preserve"> and interaction when </w:t>
            </w:r>
            <w:r>
              <w:rPr>
                <w:rFonts w:ascii="Verdana" w:hAnsi="Verdana"/>
                <w:sz w:val="28"/>
                <w:szCs w:val="28"/>
                <w:u w:val="single"/>
              </w:rPr>
              <w:t>frequent clarifications</w:t>
            </w:r>
            <w:r>
              <w:rPr>
                <w:rFonts w:ascii="Verdana" w:hAnsi="Verdana"/>
                <w:sz w:val="28"/>
                <w:szCs w:val="28"/>
              </w:rPr>
              <w:t xml:space="preserve"> or repetitions are given</w:t>
            </w:r>
          </w:p>
        </w:tc>
        <w:tc>
          <w:tcPr>
            <w:tcW w:w="215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Understands </w:t>
            </w:r>
            <w:r>
              <w:rPr>
                <w:rFonts w:ascii="Verdana" w:hAnsi="Verdana"/>
                <w:sz w:val="28"/>
                <w:szCs w:val="28"/>
                <w:u w:val="single"/>
              </w:rPr>
              <w:t>nearly all interpersonal and classroom discussions</w:t>
            </w:r>
            <w:r>
              <w:rPr>
                <w:rFonts w:ascii="Verdana" w:hAnsi="Verdana"/>
                <w:sz w:val="28"/>
                <w:szCs w:val="28"/>
              </w:rPr>
              <w:t>, although occasional clarifications or repetitions may be necessary</w:t>
            </w:r>
          </w:p>
        </w:tc>
        <w:tc>
          <w:tcPr>
            <w:tcW w:w="2287"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 xml:space="preserve">Understands </w:t>
            </w:r>
            <w:r>
              <w:rPr>
                <w:rFonts w:ascii="Verdana" w:hAnsi="Verdana"/>
                <w:sz w:val="28"/>
                <w:szCs w:val="28"/>
                <w:u w:val="single"/>
              </w:rPr>
              <w:t>interpersonal conversations and classroom discussions</w:t>
            </w:r>
          </w:p>
        </w:tc>
      </w:tr>
    </w:tbl>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pStyle w:val="BodyTextIndent"/>
        <w:tabs>
          <w:tab w:val="left" w:pos="1620"/>
        </w:tabs>
      </w:pPr>
    </w:p>
    <w:p w:rsidR="004A41B4" w:rsidRDefault="004A41B4">
      <w:pPr>
        <w:jc w:val="center"/>
        <w:rPr>
          <w:rFonts w:ascii="Verdana" w:hAnsi="Verdana"/>
          <w:b/>
          <w:sz w:val="36"/>
        </w:rPr>
      </w:pPr>
    </w:p>
    <w:p w:rsidR="004A41B4" w:rsidRDefault="004A41B4">
      <w:pPr>
        <w:pStyle w:val="BodyTextIndent"/>
        <w:tabs>
          <w:tab w:val="left" w:pos="1620"/>
        </w:tabs>
        <w:jc w:val="center"/>
        <w:rPr>
          <w:b/>
          <w:sz w:val="32"/>
          <w:szCs w:val="32"/>
        </w:rPr>
      </w:pPr>
      <w:r>
        <w:rPr>
          <w:b/>
          <w:sz w:val="32"/>
          <w:szCs w:val="32"/>
        </w:rPr>
        <w:t>FLUENCY</w:t>
      </w:r>
    </w:p>
    <w:p w:rsidR="004A41B4" w:rsidRDefault="004A41B4">
      <w:pPr>
        <w:pStyle w:val="BodyTextIndent"/>
        <w:tabs>
          <w:tab w:val="left" w:pos="1620"/>
        </w:tabs>
        <w:jc w:val="center"/>
        <w:rPr>
          <w:b/>
          <w:sz w:val="28"/>
          <w:szCs w:val="28"/>
        </w:rPr>
      </w:pPr>
    </w:p>
    <w:tbl>
      <w:tblPr>
        <w:tblpPr w:leftFromText="180" w:rightFromText="180" w:vertAnchor="text" w:horzAnchor="margin" w:tblpXSpec="center" w:tblpY="362"/>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9"/>
        <w:gridCol w:w="2216"/>
        <w:gridCol w:w="2400"/>
        <w:gridCol w:w="2585"/>
        <w:gridCol w:w="2216"/>
        <w:gridCol w:w="2342"/>
      </w:tblGrid>
      <w:tr w:rsidR="004A41B4">
        <w:tblPrEx>
          <w:tblCellMar>
            <w:top w:w="0" w:type="dxa"/>
            <w:bottom w:w="0" w:type="dxa"/>
          </w:tblCellMar>
        </w:tblPrEx>
        <w:trPr>
          <w:trHeight w:val="84"/>
        </w:trPr>
        <w:tc>
          <w:tcPr>
            <w:tcW w:w="2209" w:type="dxa"/>
            <w:tcBorders>
              <w:left w:val="single" w:sz="4" w:space="0" w:color="auto"/>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0</w:t>
            </w:r>
          </w:p>
        </w:tc>
        <w:tc>
          <w:tcPr>
            <w:tcW w:w="221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1</w:t>
            </w:r>
          </w:p>
        </w:tc>
        <w:tc>
          <w:tcPr>
            <w:tcW w:w="240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2</w:t>
            </w:r>
          </w:p>
        </w:tc>
        <w:tc>
          <w:tcPr>
            <w:tcW w:w="2585"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3</w:t>
            </w:r>
          </w:p>
        </w:tc>
        <w:tc>
          <w:tcPr>
            <w:tcW w:w="221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4</w:t>
            </w:r>
          </w:p>
        </w:tc>
        <w:tc>
          <w:tcPr>
            <w:tcW w:w="2342"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5</w:t>
            </w:r>
          </w:p>
        </w:tc>
      </w:tr>
      <w:tr w:rsidR="004A41B4">
        <w:tblPrEx>
          <w:tblCellMar>
            <w:top w:w="0" w:type="dxa"/>
            <w:bottom w:w="0" w:type="dxa"/>
          </w:tblCellMar>
        </w:tblPrEx>
        <w:trPr>
          <w:cantSplit/>
          <w:trHeight w:val="2184"/>
        </w:trPr>
        <w:tc>
          <w:tcPr>
            <w:tcW w:w="2209" w:type="dxa"/>
            <w:tcBorders>
              <w:top w:val="doub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28"/>
                <w:szCs w:val="28"/>
              </w:rPr>
            </w:pPr>
          </w:p>
          <w:p w:rsidR="004A41B4" w:rsidRDefault="004A41B4">
            <w:pPr>
              <w:pStyle w:val="FootnoteText"/>
              <w:rPr>
                <w:rFonts w:ascii="Verdana" w:hAnsi="Verdana"/>
                <w:sz w:val="28"/>
                <w:szCs w:val="28"/>
              </w:rPr>
            </w:pPr>
            <w:r>
              <w:rPr>
                <w:rFonts w:ascii="Verdana" w:hAnsi="Verdana"/>
                <w:sz w:val="28"/>
                <w:szCs w:val="28"/>
              </w:rPr>
              <w:t>No demonstrated proficiency</w:t>
            </w:r>
          </w:p>
        </w:tc>
        <w:tc>
          <w:tcPr>
            <w:tcW w:w="221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Speech is limited to an exchange of fixed verbal formulae (e.g. commonly used sentences and phrases) or single word utterances</w:t>
            </w:r>
          </w:p>
        </w:tc>
        <w:tc>
          <w:tcPr>
            <w:tcW w:w="240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Uses familiar sentences with reasonable ease; long pauses or silence are common and gestures are often used to illustrate meaning</w:t>
            </w:r>
          </w:p>
        </w:tc>
        <w:tc>
          <w:tcPr>
            <w:tcW w:w="2585"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Begins to create more novel sentences; speech in interpersonal and classroom discussions is frequently interrupted by a search for the correct manner or expression</w:t>
            </w:r>
          </w:p>
        </w:tc>
        <w:tc>
          <w:tcPr>
            <w:tcW w:w="221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Speech in interpersonal and classroom discussions is generally fluent, with occasional lapses while the student searches for the correct manner of expression</w:t>
            </w:r>
          </w:p>
          <w:p w:rsidR="004A41B4" w:rsidRDefault="004A41B4">
            <w:pPr>
              <w:rPr>
                <w:rFonts w:ascii="Verdana" w:hAnsi="Verdana"/>
                <w:sz w:val="28"/>
                <w:szCs w:val="28"/>
              </w:rPr>
            </w:pPr>
          </w:p>
        </w:tc>
        <w:tc>
          <w:tcPr>
            <w:tcW w:w="2342"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Speech in interpersonal conversation and in classroom discussions is approximately that of a native speaker of the same age</w:t>
            </w:r>
          </w:p>
        </w:tc>
      </w:tr>
    </w:tbl>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pStyle w:val="BodyTextIndent"/>
        <w:tabs>
          <w:tab w:val="left" w:pos="1620"/>
        </w:tabs>
        <w:jc w:val="center"/>
        <w:rPr>
          <w:b/>
          <w:sz w:val="32"/>
          <w:szCs w:val="32"/>
        </w:rPr>
      </w:pPr>
      <w:r>
        <w:rPr>
          <w:b/>
          <w:sz w:val="32"/>
          <w:szCs w:val="32"/>
        </w:rPr>
        <w:t>VOCABULARY</w:t>
      </w:r>
    </w:p>
    <w:p w:rsidR="004A41B4" w:rsidRDefault="004A41B4">
      <w:pPr>
        <w:pStyle w:val="BodyTextIndent"/>
        <w:tabs>
          <w:tab w:val="left" w:pos="1620"/>
        </w:tabs>
        <w:jc w:val="center"/>
        <w:rPr>
          <w:b/>
          <w:sz w:val="28"/>
          <w:szCs w:val="28"/>
        </w:rPr>
      </w:pPr>
    </w:p>
    <w:tbl>
      <w:tblPr>
        <w:tblpPr w:leftFromText="180" w:rightFromText="180" w:vertAnchor="text" w:horzAnchor="margin" w:tblpXSpec="center" w:tblpY="362"/>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2"/>
        <w:gridCol w:w="2376"/>
        <w:gridCol w:w="2520"/>
        <w:gridCol w:w="2124"/>
        <w:gridCol w:w="2160"/>
        <w:gridCol w:w="2376"/>
      </w:tblGrid>
      <w:tr w:rsidR="004A41B4">
        <w:tblPrEx>
          <w:tblCellMar>
            <w:top w:w="0" w:type="dxa"/>
            <w:bottom w:w="0" w:type="dxa"/>
          </w:tblCellMar>
        </w:tblPrEx>
        <w:trPr>
          <w:trHeight w:val="77"/>
        </w:trPr>
        <w:tc>
          <w:tcPr>
            <w:tcW w:w="2412" w:type="dxa"/>
            <w:tcBorders>
              <w:left w:val="single" w:sz="4" w:space="0" w:color="auto"/>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0</w:t>
            </w:r>
          </w:p>
        </w:tc>
        <w:tc>
          <w:tcPr>
            <w:tcW w:w="237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1</w:t>
            </w:r>
          </w:p>
        </w:tc>
        <w:tc>
          <w:tcPr>
            <w:tcW w:w="252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2</w:t>
            </w:r>
          </w:p>
        </w:tc>
        <w:tc>
          <w:tcPr>
            <w:tcW w:w="2124"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3</w:t>
            </w:r>
          </w:p>
        </w:tc>
        <w:tc>
          <w:tcPr>
            <w:tcW w:w="216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4</w:t>
            </w:r>
          </w:p>
        </w:tc>
        <w:tc>
          <w:tcPr>
            <w:tcW w:w="237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5</w:t>
            </w:r>
          </w:p>
        </w:tc>
      </w:tr>
      <w:tr w:rsidR="004A41B4">
        <w:tblPrEx>
          <w:tblCellMar>
            <w:top w:w="0" w:type="dxa"/>
            <w:bottom w:w="0" w:type="dxa"/>
          </w:tblCellMar>
        </w:tblPrEx>
        <w:trPr>
          <w:cantSplit/>
          <w:trHeight w:val="5368"/>
        </w:trPr>
        <w:tc>
          <w:tcPr>
            <w:tcW w:w="2412" w:type="dxa"/>
            <w:tcBorders>
              <w:top w:val="double" w:sz="4" w:space="0" w:color="auto"/>
              <w:left w:val="doub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No demonstrated proficiency</w:t>
            </w:r>
          </w:p>
        </w:tc>
        <w:tc>
          <w:tcPr>
            <w:tcW w:w="237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Has limited command of isolated vocabulary for common objects and activities but comprehensi-bility is often difficult</w:t>
            </w:r>
          </w:p>
        </w:tc>
        <w:tc>
          <w:tcPr>
            <w:tcW w:w="252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Has command of words for common objects/ activities but choice of words is often inappropriate for the situation/ context; comprehensi- bility remains difficult</w:t>
            </w:r>
          </w:p>
        </w:tc>
        <w:tc>
          <w:tcPr>
            <w:tcW w:w="2124"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Has adequate vocabulary to permit somewhat limited discussion of interpersonal and classroom topics; usually comprehen- sible</w:t>
            </w:r>
          </w:p>
        </w:tc>
        <w:tc>
          <w:tcPr>
            <w:tcW w:w="216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Flow of speech is rarely interrupted by inadequate vocabulary; is capable of rephrasing ideas and thoughts to express meaning</w:t>
            </w:r>
          </w:p>
        </w:tc>
        <w:tc>
          <w:tcPr>
            <w:tcW w:w="2376"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Use of vocabulary and idioms approximates that of a native speaker of the same age</w:t>
            </w:r>
          </w:p>
        </w:tc>
      </w:tr>
    </w:tbl>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pStyle w:val="BodyTextIndent"/>
        <w:tabs>
          <w:tab w:val="left" w:pos="1620"/>
        </w:tabs>
        <w:jc w:val="center"/>
        <w:rPr>
          <w:b/>
          <w:sz w:val="32"/>
          <w:szCs w:val="32"/>
        </w:rPr>
      </w:pPr>
      <w:r>
        <w:rPr>
          <w:b/>
          <w:sz w:val="32"/>
          <w:szCs w:val="32"/>
        </w:rPr>
        <w:t>PRONUNCIATION</w:t>
      </w:r>
    </w:p>
    <w:p w:rsidR="004A41B4" w:rsidRDefault="004A41B4">
      <w:pPr>
        <w:pStyle w:val="BodyTextIndent"/>
        <w:tabs>
          <w:tab w:val="left" w:pos="1620"/>
        </w:tabs>
        <w:jc w:val="center"/>
        <w:rPr>
          <w:b/>
          <w:sz w:val="28"/>
          <w:szCs w:val="28"/>
        </w:rPr>
      </w:pPr>
    </w:p>
    <w:tbl>
      <w:tblPr>
        <w:tblpPr w:leftFromText="180" w:rightFromText="180" w:vertAnchor="text" w:horzAnchor="margin" w:tblpXSpec="center" w:tblpY="362"/>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2"/>
        <w:gridCol w:w="2520"/>
        <w:gridCol w:w="2160"/>
        <w:gridCol w:w="2340"/>
        <w:gridCol w:w="2160"/>
        <w:gridCol w:w="2196"/>
      </w:tblGrid>
      <w:tr w:rsidR="004A41B4">
        <w:tblPrEx>
          <w:tblCellMar>
            <w:top w:w="0" w:type="dxa"/>
            <w:bottom w:w="0" w:type="dxa"/>
          </w:tblCellMar>
        </w:tblPrEx>
        <w:trPr>
          <w:trHeight w:val="77"/>
        </w:trPr>
        <w:tc>
          <w:tcPr>
            <w:tcW w:w="2412" w:type="dxa"/>
            <w:tcBorders>
              <w:left w:val="single" w:sz="4" w:space="0" w:color="auto"/>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0</w:t>
            </w:r>
          </w:p>
        </w:tc>
        <w:tc>
          <w:tcPr>
            <w:tcW w:w="252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1</w:t>
            </w:r>
          </w:p>
        </w:tc>
        <w:tc>
          <w:tcPr>
            <w:tcW w:w="216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2</w:t>
            </w:r>
          </w:p>
        </w:tc>
        <w:tc>
          <w:tcPr>
            <w:tcW w:w="234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3</w:t>
            </w:r>
          </w:p>
        </w:tc>
        <w:tc>
          <w:tcPr>
            <w:tcW w:w="216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4</w:t>
            </w:r>
          </w:p>
        </w:tc>
        <w:tc>
          <w:tcPr>
            <w:tcW w:w="219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5</w:t>
            </w:r>
          </w:p>
        </w:tc>
      </w:tr>
      <w:tr w:rsidR="004A41B4">
        <w:tblPrEx>
          <w:tblCellMar>
            <w:top w:w="0" w:type="dxa"/>
            <w:bottom w:w="0" w:type="dxa"/>
          </w:tblCellMar>
        </w:tblPrEx>
        <w:trPr>
          <w:cantSplit/>
          <w:trHeight w:val="3611"/>
        </w:trPr>
        <w:tc>
          <w:tcPr>
            <w:tcW w:w="2412" w:type="dxa"/>
            <w:tcBorders>
              <w:top w:val="doub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28"/>
                <w:szCs w:val="28"/>
              </w:rPr>
            </w:pPr>
          </w:p>
          <w:p w:rsidR="004A41B4" w:rsidRDefault="004A41B4">
            <w:pPr>
              <w:pStyle w:val="FootnoteText"/>
              <w:rPr>
                <w:rFonts w:ascii="Verdana" w:hAnsi="Verdana"/>
                <w:sz w:val="28"/>
                <w:szCs w:val="28"/>
              </w:rPr>
            </w:pPr>
            <w:r>
              <w:rPr>
                <w:rFonts w:ascii="Verdana" w:hAnsi="Verdana"/>
                <w:sz w:val="28"/>
                <w:szCs w:val="28"/>
              </w:rPr>
              <w:t>No demonstrated proficiency</w:t>
            </w:r>
          </w:p>
        </w:tc>
        <w:tc>
          <w:tcPr>
            <w:tcW w:w="252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Seldom intelligible and is strongly influenced by the primary language, including intonation and word stress; must repeat to be understood</w:t>
            </w:r>
          </w:p>
        </w:tc>
        <w:tc>
          <w:tcPr>
            <w:tcW w:w="216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Sometimes intelligible; is frequently influenced by the primary language and must repeat utterances to be understood</w:t>
            </w:r>
          </w:p>
        </w:tc>
        <w:tc>
          <w:tcPr>
            <w:tcW w:w="234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Usually speaks intelligibly, with some sounds still influenced by the primary language; frequently uses non-native intonation patterns</w:t>
            </w:r>
          </w:p>
        </w:tc>
        <w:tc>
          <w:tcPr>
            <w:tcW w:w="216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Always intelligible with occasional inappropriate intonation patterns; slight influence of the primary language may still be noticeable</w:t>
            </w:r>
          </w:p>
          <w:p w:rsidR="004A41B4" w:rsidRDefault="004A41B4">
            <w:pPr>
              <w:rPr>
                <w:rFonts w:ascii="Verdana" w:hAnsi="Verdana"/>
                <w:sz w:val="28"/>
                <w:szCs w:val="28"/>
              </w:rPr>
            </w:pPr>
          </w:p>
        </w:tc>
        <w:tc>
          <w:tcPr>
            <w:tcW w:w="2196"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Pronunciation and intonation approximate those of a native speaker of the same age</w:t>
            </w:r>
          </w:p>
        </w:tc>
      </w:tr>
    </w:tbl>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rPr>
          <w:rFonts w:ascii="Verdana" w:hAnsi="Verdana"/>
          <w:b/>
          <w:sz w:val="36"/>
        </w:rPr>
      </w:pPr>
    </w:p>
    <w:p w:rsidR="004A41B4" w:rsidRDefault="004A41B4">
      <w:pPr>
        <w:pStyle w:val="BodyTextIndent"/>
        <w:tabs>
          <w:tab w:val="left" w:pos="1620"/>
        </w:tabs>
        <w:jc w:val="center"/>
        <w:rPr>
          <w:b/>
          <w:sz w:val="32"/>
          <w:szCs w:val="32"/>
        </w:rPr>
      </w:pPr>
      <w:r>
        <w:rPr>
          <w:b/>
          <w:sz w:val="32"/>
          <w:szCs w:val="32"/>
        </w:rPr>
        <w:t>GRAMMAR</w:t>
      </w:r>
    </w:p>
    <w:p w:rsidR="004A41B4" w:rsidRDefault="004A41B4">
      <w:pPr>
        <w:pStyle w:val="BodyTextIndent"/>
        <w:tabs>
          <w:tab w:val="left" w:pos="1620"/>
        </w:tabs>
        <w:jc w:val="center"/>
        <w:rPr>
          <w:b/>
          <w:sz w:val="28"/>
          <w:szCs w:val="28"/>
        </w:rPr>
      </w:pPr>
    </w:p>
    <w:tbl>
      <w:tblPr>
        <w:tblpPr w:leftFromText="180" w:rightFromText="180" w:vertAnchor="text" w:horzAnchor="margin" w:tblpXSpec="center" w:tblpY="362"/>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2"/>
        <w:gridCol w:w="1980"/>
        <w:gridCol w:w="2520"/>
        <w:gridCol w:w="2520"/>
        <w:gridCol w:w="2016"/>
        <w:gridCol w:w="2160"/>
      </w:tblGrid>
      <w:tr w:rsidR="004A41B4">
        <w:tblPrEx>
          <w:tblCellMar>
            <w:top w:w="0" w:type="dxa"/>
            <w:bottom w:w="0" w:type="dxa"/>
          </w:tblCellMar>
        </w:tblPrEx>
        <w:trPr>
          <w:trHeight w:val="77"/>
        </w:trPr>
        <w:tc>
          <w:tcPr>
            <w:tcW w:w="2412" w:type="dxa"/>
            <w:tcBorders>
              <w:left w:val="single" w:sz="4" w:space="0" w:color="auto"/>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0</w:t>
            </w:r>
          </w:p>
        </w:tc>
        <w:tc>
          <w:tcPr>
            <w:tcW w:w="198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1</w:t>
            </w:r>
          </w:p>
        </w:tc>
        <w:tc>
          <w:tcPr>
            <w:tcW w:w="252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2</w:t>
            </w:r>
          </w:p>
        </w:tc>
        <w:tc>
          <w:tcPr>
            <w:tcW w:w="252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3</w:t>
            </w:r>
          </w:p>
        </w:tc>
        <w:tc>
          <w:tcPr>
            <w:tcW w:w="2016"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4</w:t>
            </w:r>
          </w:p>
        </w:tc>
        <w:tc>
          <w:tcPr>
            <w:tcW w:w="2160" w:type="dxa"/>
            <w:tcBorders>
              <w:bottom w:val="double" w:sz="4" w:space="0" w:color="auto"/>
            </w:tcBorders>
          </w:tcPr>
          <w:p w:rsidR="004A41B4" w:rsidRDefault="004A41B4">
            <w:pPr>
              <w:jc w:val="center"/>
              <w:rPr>
                <w:rFonts w:ascii="Verdana" w:hAnsi="Verdana"/>
                <w:b/>
                <w:sz w:val="28"/>
                <w:szCs w:val="28"/>
              </w:rPr>
            </w:pPr>
            <w:r>
              <w:rPr>
                <w:rFonts w:ascii="Verdana" w:hAnsi="Verdana"/>
                <w:b/>
                <w:sz w:val="28"/>
                <w:szCs w:val="28"/>
              </w:rPr>
              <w:t>LEVEL 5</w:t>
            </w:r>
          </w:p>
        </w:tc>
      </w:tr>
      <w:tr w:rsidR="004A41B4">
        <w:tblPrEx>
          <w:tblCellMar>
            <w:top w:w="0" w:type="dxa"/>
            <w:bottom w:w="0" w:type="dxa"/>
          </w:tblCellMar>
        </w:tblPrEx>
        <w:trPr>
          <w:cantSplit/>
          <w:trHeight w:val="4648"/>
        </w:trPr>
        <w:tc>
          <w:tcPr>
            <w:tcW w:w="2412" w:type="dxa"/>
            <w:tcBorders>
              <w:top w:val="double" w:sz="4" w:space="0" w:color="auto"/>
              <w:left w:val="double" w:sz="4" w:space="0" w:color="auto"/>
              <w:bottom w:val="double" w:sz="4" w:space="0" w:color="auto"/>
              <w:right w:val="single" w:sz="4" w:space="0" w:color="auto"/>
            </w:tcBorders>
          </w:tcPr>
          <w:p w:rsidR="004A41B4" w:rsidRDefault="004A41B4">
            <w:pPr>
              <w:pStyle w:val="FootnoteText"/>
              <w:rPr>
                <w:rFonts w:ascii="Verdana" w:hAnsi="Verdana"/>
                <w:sz w:val="28"/>
                <w:szCs w:val="28"/>
              </w:rPr>
            </w:pPr>
          </w:p>
          <w:p w:rsidR="004A41B4" w:rsidRDefault="004A41B4">
            <w:pPr>
              <w:pStyle w:val="FootnoteText"/>
              <w:rPr>
                <w:rFonts w:ascii="Verdana" w:hAnsi="Verdana"/>
                <w:sz w:val="28"/>
                <w:szCs w:val="28"/>
              </w:rPr>
            </w:pPr>
            <w:r>
              <w:rPr>
                <w:rFonts w:ascii="Verdana" w:hAnsi="Verdana"/>
                <w:sz w:val="28"/>
                <w:szCs w:val="28"/>
              </w:rPr>
              <w:t>No demonstrated proficiency</w:t>
            </w:r>
          </w:p>
        </w:tc>
        <w:tc>
          <w:tcPr>
            <w:tcW w:w="198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Produces only memorized grammar and word order forms</w:t>
            </w:r>
          </w:p>
        </w:tc>
        <w:tc>
          <w:tcPr>
            <w:tcW w:w="252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Often uses basic grammar patterns correctly in simple, familiar phrases and sentences; rarely or seldom attempts complex sentences</w:t>
            </w:r>
          </w:p>
        </w:tc>
        <w:tc>
          <w:tcPr>
            <w:tcW w:w="2520"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pStyle w:val="BodyText2"/>
              <w:rPr>
                <w:rFonts w:ascii="Verdana" w:hAnsi="Verdana"/>
                <w:sz w:val="28"/>
                <w:szCs w:val="28"/>
              </w:rPr>
            </w:pPr>
            <w:r>
              <w:rPr>
                <w:rFonts w:ascii="Verdana" w:hAnsi="Verdana"/>
                <w:sz w:val="28"/>
                <w:szCs w:val="28"/>
              </w:rPr>
              <w:t>Uses basic grammar correctly; attempts complex sentences, but complex language structures are often incorrect</w:t>
            </w:r>
          </w:p>
        </w:tc>
        <w:tc>
          <w:tcPr>
            <w:tcW w:w="2016" w:type="dxa"/>
            <w:tcBorders>
              <w:top w:val="double" w:sz="4" w:space="0" w:color="auto"/>
              <w:left w:val="single" w:sz="4" w:space="0" w:color="auto"/>
              <w:bottom w:val="double" w:sz="4" w:space="0" w:color="auto"/>
              <w:right w:val="sing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May make limited, minor grammatical errors, but they do not obscure meaning</w:t>
            </w:r>
          </w:p>
        </w:tc>
        <w:tc>
          <w:tcPr>
            <w:tcW w:w="2160" w:type="dxa"/>
            <w:tcBorders>
              <w:top w:val="double" w:sz="4" w:space="0" w:color="auto"/>
              <w:left w:val="single" w:sz="4" w:space="0" w:color="auto"/>
              <w:bottom w:val="double" w:sz="4" w:space="0" w:color="auto"/>
              <w:right w:val="double" w:sz="4" w:space="0" w:color="auto"/>
            </w:tcBorders>
          </w:tcPr>
          <w:p w:rsidR="004A41B4" w:rsidRDefault="004A41B4">
            <w:pPr>
              <w:rPr>
                <w:rFonts w:ascii="Verdana" w:hAnsi="Verdana"/>
                <w:sz w:val="28"/>
                <w:szCs w:val="28"/>
              </w:rPr>
            </w:pPr>
          </w:p>
          <w:p w:rsidR="004A41B4" w:rsidRDefault="004A41B4">
            <w:pPr>
              <w:rPr>
                <w:rFonts w:ascii="Verdana" w:hAnsi="Verdana"/>
                <w:sz w:val="28"/>
                <w:szCs w:val="28"/>
              </w:rPr>
            </w:pPr>
            <w:r>
              <w:rPr>
                <w:rFonts w:ascii="Verdana" w:hAnsi="Verdana"/>
                <w:sz w:val="28"/>
                <w:szCs w:val="28"/>
              </w:rPr>
              <w:t>Grammatical usage approximates that of a native speaker of the same age</w:t>
            </w:r>
          </w:p>
          <w:p w:rsidR="004A41B4" w:rsidRDefault="004A41B4">
            <w:pPr>
              <w:rPr>
                <w:rFonts w:ascii="Verdana" w:hAnsi="Verdana"/>
                <w:sz w:val="28"/>
                <w:szCs w:val="28"/>
              </w:rPr>
            </w:pPr>
          </w:p>
        </w:tc>
      </w:tr>
    </w:tbl>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sectPr w:rsidR="004A41B4">
          <w:pgSz w:w="15840" w:h="12240" w:orient="landscape" w:code="1"/>
          <w:pgMar w:top="720" w:right="720" w:bottom="720" w:left="720" w:header="720" w:footer="720" w:gutter="0"/>
          <w:cols w:space="720"/>
          <w:docGrid w:linePitch="360"/>
        </w:sect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p>
    <w:p w:rsidR="004A41B4" w:rsidRDefault="004A41B4">
      <w:pPr>
        <w:jc w:val="center"/>
        <w:rPr>
          <w:rFonts w:ascii="Verdana" w:hAnsi="Verdana"/>
          <w:b/>
          <w:sz w:val="36"/>
        </w:rPr>
      </w:pPr>
      <w:r>
        <w:rPr>
          <w:rFonts w:ascii="Verdana" w:hAnsi="Verdana"/>
          <w:b/>
          <w:sz w:val="36"/>
        </w:rPr>
        <w:t>Appendix D:</w:t>
      </w:r>
    </w:p>
    <w:p w:rsidR="004A41B4" w:rsidRDefault="004A41B4">
      <w:pPr>
        <w:jc w:val="center"/>
        <w:rPr>
          <w:rFonts w:ascii="Verdana" w:hAnsi="Verdana"/>
          <w:b/>
          <w:sz w:val="36"/>
        </w:rPr>
      </w:pPr>
    </w:p>
    <w:p w:rsidR="004A41B4" w:rsidRDefault="004A41B4">
      <w:pPr>
        <w:ind w:right="-360"/>
        <w:jc w:val="center"/>
        <w:rPr>
          <w:rFonts w:ascii="Verdana" w:hAnsi="Verdana"/>
          <w:b/>
          <w:sz w:val="32"/>
        </w:rPr>
      </w:pPr>
      <w:r>
        <w:rPr>
          <w:rFonts w:ascii="Verdana" w:hAnsi="Verdana"/>
          <w:b/>
          <w:sz w:val="32"/>
        </w:rPr>
        <w:t xml:space="preserve">Commissioner’s Memo on </w:t>
      </w:r>
    </w:p>
    <w:p w:rsidR="004A41B4" w:rsidRDefault="004A41B4">
      <w:pPr>
        <w:ind w:right="-360"/>
        <w:jc w:val="center"/>
        <w:rPr>
          <w:rFonts w:ascii="Verdana" w:hAnsi="Verdana"/>
          <w:b/>
          <w:sz w:val="32"/>
        </w:rPr>
      </w:pPr>
      <w:r>
        <w:rPr>
          <w:rFonts w:ascii="Verdana" w:hAnsi="Verdana"/>
          <w:b/>
          <w:sz w:val="32"/>
        </w:rPr>
        <w:t xml:space="preserve">Retraining Existing MELA-O Trainers (QMTs) </w:t>
      </w:r>
    </w:p>
    <w:p w:rsidR="004A41B4" w:rsidRDefault="004A41B4">
      <w:pPr>
        <w:ind w:right="-360"/>
        <w:jc w:val="center"/>
        <w:rPr>
          <w:rFonts w:ascii="Verdana" w:hAnsi="Verdana"/>
          <w:b/>
          <w:sz w:val="32"/>
        </w:rPr>
      </w:pPr>
      <w:r>
        <w:rPr>
          <w:rFonts w:ascii="Verdana" w:hAnsi="Verdana"/>
          <w:b/>
          <w:sz w:val="32"/>
        </w:rPr>
        <w:t>and Administrators (QMAs)</w:t>
      </w: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jc w:val="center"/>
        <w:rPr>
          <w:rFonts w:ascii="Verdana" w:hAnsi="Verdana"/>
          <w:b/>
          <w:sz w:val="32"/>
        </w:rPr>
      </w:pPr>
    </w:p>
    <w:p w:rsidR="004A41B4" w:rsidRDefault="004A41B4">
      <w:pPr>
        <w:rPr>
          <w:rFonts w:ascii="Verdana" w:hAnsi="Verdana"/>
          <w:b/>
          <w:sz w:val="32"/>
        </w:rPr>
        <w:sectPr w:rsidR="004A41B4">
          <w:pgSz w:w="12240" w:h="15840" w:code="1"/>
          <w:pgMar w:top="720" w:right="720" w:bottom="720" w:left="720" w:header="720" w:footer="720" w:gutter="0"/>
          <w:cols w:space="720"/>
          <w:docGrid w:linePitch="360"/>
        </w:sectPr>
      </w:pPr>
    </w:p>
    <w:p w:rsidR="004A41B4" w:rsidRDefault="002732FA">
      <w:pPr>
        <w:rPr>
          <w:rFonts w:ascii="Verdana" w:hAnsi="Verdana"/>
          <w:b/>
          <w:sz w:val="32"/>
        </w:rPr>
      </w:pPr>
      <w:r>
        <w:rPr>
          <w:rFonts w:ascii="Arial" w:hAnsi="Arial" w:cs="Arial"/>
          <w:i/>
          <w:noProof/>
          <w:sz w:val="40"/>
          <w:szCs w:val="40"/>
        </w:rPr>
        <w:drawing>
          <wp:anchor distT="0" distB="0" distL="114300" distR="274320" simplePos="0" relativeHeight="251656192" behindDoc="0" locked="0" layoutInCell="1" allowOverlap="1">
            <wp:simplePos x="0" y="0"/>
            <wp:positionH relativeFrom="column">
              <wp:posOffset>-114300</wp:posOffset>
            </wp:positionH>
            <wp:positionV relativeFrom="paragraph">
              <wp:posOffset>-27305</wp:posOffset>
            </wp:positionV>
            <wp:extent cx="1090930" cy="1371600"/>
            <wp:effectExtent l="19050" t="0" r="0" b="0"/>
            <wp:wrapThrough wrapText="right">
              <wp:wrapPolygon edited="0">
                <wp:start x="-377" y="0"/>
                <wp:lineTo x="-377" y="21300"/>
                <wp:lineTo x="21499" y="21300"/>
                <wp:lineTo x="21499" y="0"/>
                <wp:lineTo x="-377" y="0"/>
              </wp:wrapPolygon>
            </wp:wrapThrough>
            <wp:docPr id="15" name="Picture 15" descr="Massacusetts 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ssacusetts Department of Elementary and Secondary Education logo"/>
                    <pic:cNvPicPr>
                      <a:picLocks noChangeAspect="1" noChangeArrowheads="1"/>
                    </pic:cNvPicPr>
                  </pic:nvPicPr>
                  <pic:blipFill>
                    <a:blip r:embed="rId25" cstate="print">
                      <a:lum bright="18000"/>
                    </a:blip>
                    <a:srcRect/>
                    <a:stretch>
                      <a:fillRect/>
                    </a:stretch>
                  </pic:blipFill>
                  <pic:spPr bwMode="auto">
                    <a:xfrm>
                      <a:off x="0" y="0"/>
                      <a:ext cx="1090930" cy="1371600"/>
                    </a:xfrm>
                    <a:prstGeom prst="rect">
                      <a:avLst/>
                    </a:prstGeom>
                    <a:noFill/>
                    <a:ln w="9525">
                      <a:noFill/>
                      <a:miter lim="800000"/>
                      <a:headEnd/>
                      <a:tailEnd/>
                    </a:ln>
                  </pic:spPr>
                </pic:pic>
              </a:graphicData>
            </a:graphic>
          </wp:anchor>
        </w:drawing>
      </w:r>
    </w:p>
    <w:p w:rsidR="004A41B4" w:rsidRDefault="004A41B4">
      <w:pPr>
        <w:pStyle w:val="Heading4"/>
        <w:rPr>
          <w:rFonts w:ascii="Arial" w:hAnsi="Arial" w:cs="Arial"/>
          <w:i/>
          <w:sz w:val="40"/>
          <w:szCs w:val="40"/>
        </w:rPr>
      </w:pPr>
      <w:r>
        <w:rPr>
          <w:rFonts w:ascii="Arial" w:hAnsi="Arial" w:cs="Arial"/>
          <w:i/>
          <w:sz w:val="40"/>
          <w:szCs w:val="40"/>
        </w:rPr>
        <w:t xml:space="preserve">The </w:t>
      </w:r>
      <w:smartTag w:uri="urn:schemas-microsoft-com:office:smarttags" w:element="place">
        <w:smartTag w:uri="urn:schemas-microsoft-com:office:smarttags" w:element="PlaceType">
          <w:r>
            <w:rPr>
              <w:rFonts w:ascii="Arial" w:hAnsi="Arial" w:cs="Arial"/>
              <w:i/>
              <w:sz w:val="40"/>
              <w:szCs w:val="40"/>
            </w:rPr>
            <w:t>Commonwealth</w:t>
          </w:r>
        </w:smartTag>
        <w:r>
          <w:rPr>
            <w:rFonts w:ascii="Arial" w:hAnsi="Arial" w:cs="Arial"/>
            <w:i/>
            <w:sz w:val="40"/>
            <w:szCs w:val="40"/>
          </w:rPr>
          <w:t xml:space="preserve"> of </w:t>
        </w:r>
        <w:smartTag w:uri="urn:schemas-microsoft-com:office:smarttags" w:element="PlaceName">
          <w:r>
            <w:rPr>
              <w:rFonts w:ascii="Arial" w:hAnsi="Arial" w:cs="Arial"/>
              <w:i/>
              <w:sz w:val="40"/>
              <w:szCs w:val="40"/>
            </w:rPr>
            <w:t>Massachusetts</w:t>
          </w:r>
        </w:smartTag>
      </w:smartTag>
    </w:p>
    <w:p w:rsidR="004A41B4" w:rsidRDefault="004A41B4">
      <w:pPr>
        <w:outlineLvl w:val="0"/>
        <w:rPr>
          <w:rFonts w:ascii="Arial" w:hAnsi="Arial"/>
          <w:b/>
          <w:i/>
          <w:sz w:val="50"/>
        </w:rPr>
      </w:pPr>
      <w:bookmarkStart w:id="16" w:name="_Toc164757602"/>
      <w:r>
        <w:rPr>
          <w:rFonts w:ascii="Arial" w:hAnsi="Arial"/>
          <w:b/>
          <w:i/>
          <w:sz w:val="40"/>
        </w:rPr>
        <w:t>Department of Education</w:t>
      </w:r>
      <w:bookmarkEnd w:id="16"/>
    </w:p>
    <w:p w:rsidR="004A41B4" w:rsidRDefault="004A41B4">
      <w:pPr>
        <w:rPr>
          <w:rFonts w:ascii="Arial" w:hAnsi="Arial"/>
          <w:i/>
        </w:rPr>
      </w:pPr>
    </w:p>
    <w:p w:rsidR="004A41B4" w:rsidRDefault="004A41B4">
      <w:pPr>
        <w:ind w:left="720"/>
        <w:rPr>
          <w:rFonts w:ascii="Arial" w:hAnsi="Arial"/>
          <w:i/>
          <w:sz w:val="18"/>
        </w:rPr>
      </w:pPr>
      <w:r>
        <w:rPr>
          <w:rFonts w:ascii="Arial" w:hAnsi="Arial"/>
          <w:i/>
          <w:noProof/>
          <w:sz w:val="18"/>
        </w:rPr>
        <w:pict>
          <v:line id="_x0000_s1046" style="position:absolute;left:0;text-align:left;z-index:251659264" from="-3.6pt,-7.65pt" to="356.4pt,-7.65pt">
            <w10:wrap side="left"/>
          </v:line>
        </w:pict>
      </w:r>
      <w:smartTag w:uri="urn:schemas-microsoft-com:office:smarttags" w:element="address">
        <w:smartTag w:uri="urn:schemas-microsoft-com:office:smarttags" w:element="Street">
          <w:r>
            <w:rPr>
              <w:rFonts w:ascii="Arial" w:hAnsi="Arial"/>
              <w:i/>
              <w:sz w:val="18"/>
            </w:rPr>
            <w:t>350 Main Street</w:t>
          </w:r>
        </w:smartTag>
        <w:r>
          <w:rPr>
            <w:rFonts w:ascii="Arial" w:hAnsi="Arial"/>
            <w:i/>
            <w:sz w:val="18"/>
          </w:rPr>
          <w:t xml:space="preserve">, </w:t>
        </w:r>
        <w:smartTag w:uri="urn:schemas-microsoft-com:office:smarttags" w:element="City">
          <w:r>
            <w:rPr>
              <w:rFonts w:ascii="Arial" w:hAnsi="Arial"/>
              <w:i/>
              <w:sz w:val="18"/>
            </w:rPr>
            <w:t>Malden</w:t>
          </w:r>
        </w:smartTag>
        <w:r>
          <w:rPr>
            <w:rFonts w:ascii="Arial" w:hAnsi="Arial"/>
            <w:i/>
            <w:sz w:val="18"/>
          </w:rPr>
          <w:t xml:space="preserve">, </w:t>
        </w:r>
        <w:smartTag w:uri="urn:schemas-microsoft-com:office:smarttags" w:element="State">
          <w:r>
            <w:rPr>
              <w:rFonts w:ascii="Arial" w:hAnsi="Arial"/>
              <w:i/>
              <w:sz w:val="18"/>
            </w:rPr>
            <w:t>Massachusetts</w:t>
          </w:r>
        </w:smartTag>
        <w:r>
          <w:rPr>
            <w:rFonts w:ascii="Arial" w:hAnsi="Arial"/>
            <w:i/>
            <w:sz w:val="18"/>
          </w:rPr>
          <w:t xml:space="preserve"> </w:t>
        </w:r>
        <w:smartTag w:uri="urn:schemas-microsoft-com:office:smarttags" w:element="PostalCode">
          <w:r>
            <w:rPr>
              <w:rFonts w:ascii="Arial" w:hAnsi="Arial"/>
              <w:i/>
              <w:sz w:val="18"/>
            </w:rPr>
            <w:t>02148</w:t>
          </w:r>
        </w:smartTag>
      </w:smartTag>
      <w:r>
        <w:rPr>
          <w:rFonts w:ascii="Arial" w:hAnsi="Arial"/>
          <w:i/>
          <w:sz w:val="18"/>
        </w:rPr>
        <w:t>-5023             Telephone: (781) 338-3000</w:t>
      </w:r>
    </w:p>
    <w:p w:rsidR="004A41B4" w:rsidRDefault="004A41B4">
      <w:pPr>
        <w:ind w:left="720"/>
        <w:jc w:val="center"/>
        <w:rPr>
          <w:rFonts w:ascii="Arial" w:hAnsi="Arial"/>
          <w:i/>
          <w:sz w:val="18"/>
        </w:rPr>
      </w:pPr>
      <w:r>
        <w:rPr>
          <w:rFonts w:ascii="Arial" w:hAnsi="Arial"/>
          <w:i/>
          <w:sz w:val="18"/>
        </w:rPr>
        <w:t xml:space="preserve">                                                                                TTY: N.E.T. Relay 1-800-439-2370</w:t>
      </w:r>
    </w:p>
    <w:p w:rsidR="004A41B4" w:rsidRDefault="004A41B4">
      <w:pPr>
        <w:ind w:left="-360"/>
        <w:rPr>
          <w:rFonts w:ascii="Arial" w:hAnsi="Arial"/>
          <w:i/>
          <w:sz w:val="18"/>
        </w:rPr>
      </w:pPr>
      <w:r>
        <w:rPr>
          <w:rFonts w:ascii="Arial" w:hAnsi="Arial"/>
          <w:i/>
          <w:sz w:val="18"/>
        </w:rPr>
        <w:t xml:space="preserve">           </w:t>
      </w:r>
    </w:p>
    <w:p w:rsidR="004A41B4" w:rsidRDefault="004A41B4">
      <w:pPr>
        <w:ind w:left="-540"/>
        <w:rPr>
          <w:rFonts w:ascii="Arial" w:hAnsi="Arial"/>
          <w:i/>
          <w:sz w:val="18"/>
        </w:rPr>
      </w:pPr>
      <w:r>
        <w:rPr>
          <w:rFonts w:ascii="Arial" w:hAnsi="Arial"/>
          <w:i/>
          <w:sz w:val="18"/>
        </w:rPr>
        <w:t xml:space="preserve">           David P. Driscoll</w:t>
      </w:r>
    </w:p>
    <w:p w:rsidR="004A41B4" w:rsidRDefault="004A41B4">
      <w:pPr>
        <w:pStyle w:val="Heading2"/>
        <w:ind w:left="-720"/>
        <w:rPr>
          <w:b w:val="0"/>
          <w:sz w:val="28"/>
        </w:rPr>
      </w:pPr>
      <w:r>
        <w:rPr>
          <w:rFonts w:ascii="Arial" w:hAnsi="Arial"/>
          <w:i/>
          <w:sz w:val="18"/>
        </w:rPr>
        <w:t xml:space="preserve">     </w:t>
      </w:r>
      <w:r>
        <w:rPr>
          <w:rFonts w:ascii="Arial" w:hAnsi="Arial"/>
          <w:b w:val="0"/>
          <w:i/>
          <w:sz w:val="18"/>
        </w:rPr>
        <w:t>Commissioner of Education</w:t>
      </w:r>
      <w:r>
        <w:rPr>
          <w:b w:val="0"/>
          <w:sz w:val="28"/>
        </w:rPr>
        <w:t xml:space="preserve"> </w:t>
      </w:r>
    </w:p>
    <w:p w:rsidR="004A41B4" w:rsidRDefault="004A41B4">
      <w:pPr>
        <w:pStyle w:val="Heading2"/>
        <w:jc w:val="center"/>
        <w:rPr>
          <w:rFonts w:ascii="Times New Roman" w:hAnsi="Times New Roman"/>
          <w:sz w:val="24"/>
        </w:rPr>
      </w:pPr>
      <w:r>
        <w:rPr>
          <w:rFonts w:ascii="Times New Roman" w:hAnsi="Times New Roman"/>
          <w:sz w:val="24"/>
        </w:rPr>
        <w:t>MEMORANDUM</w:t>
      </w:r>
    </w:p>
    <w:p w:rsidR="004A41B4" w:rsidRDefault="004A41B4">
      <w:pPr>
        <w:jc w:val="center"/>
        <w:rPr>
          <w:sz w:val="22"/>
          <w:szCs w:val="22"/>
        </w:rPr>
      </w:pPr>
    </w:p>
    <w:p w:rsidR="004A41B4" w:rsidRDefault="004A41B4">
      <w:pPr>
        <w:pStyle w:val="BodyText2"/>
        <w:tabs>
          <w:tab w:val="left" w:pos="1080"/>
        </w:tabs>
        <w:ind w:left="1080" w:hanging="1080"/>
        <w:rPr>
          <w:sz w:val="22"/>
          <w:szCs w:val="21"/>
        </w:rPr>
      </w:pPr>
      <w:r>
        <w:rPr>
          <w:b/>
          <w:sz w:val="22"/>
          <w:szCs w:val="21"/>
        </w:rPr>
        <w:t>To:</w:t>
      </w:r>
      <w:r>
        <w:rPr>
          <w:sz w:val="22"/>
          <w:szCs w:val="21"/>
        </w:rPr>
        <w:tab/>
        <w:t>Superintendents, Principals, and Directors of Charter Schools, Educational Collaboratives, and Approved Special Education Private Schools</w:t>
      </w:r>
    </w:p>
    <w:p w:rsidR="004A41B4" w:rsidRDefault="004A41B4">
      <w:pPr>
        <w:pStyle w:val="BodyText2"/>
        <w:ind w:left="720" w:hanging="720"/>
        <w:rPr>
          <w:b/>
          <w:sz w:val="22"/>
          <w:szCs w:val="21"/>
        </w:rPr>
      </w:pPr>
    </w:p>
    <w:p w:rsidR="004A41B4" w:rsidRDefault="004A41B4">
      <w:pPr>
        <w:pStyle w:val="BodyText2"/>
        <w:tabs>
          <w:tab w:val="left" w:pos="1080"/>
        </w:tabs>
        <w:ind w:left="720" w:hanging="720"/>
        <w:rPr>
          <w:sz w:val="22"/>
          <w:szCs w:val="21"/>
        </w:rPr>
      </w:pPr>
      <w:r>
        <w:rPr>
          <w:b/>
          <w:sz w:val="22"/>
          <w:szCs w:val="21"/>
        </w:rPr>
        <w:t>Copy:</w:t>
      </w:r>
      <w:r>
        <w:rPr>
          <w:sz w:val="22"/>
          <w:szCs w:val="21"/>
        </w:rPr>
        <w:tab/>
      </w:r>
      <w:r>
        <w:rPr>
          <w:sz w:val="22"/>
          <w:szCs w:val="21"/>
        </w:rPr>
        <w:tab/>
        <w:t xml:space="preserve">English Language Learner Program Directors </w:t>
      </w:r>
    </w:p>
    <w:p w:rsidR="004A41B4" w:rsidRDefault="004A41B4">
      <w:pPr>
        <w:pStyle w:val="BodyText2"/>
        <w:ind w:left="720" w:hanging="720"/>
        <w:rPr>
          <w:b/>
          <w:sz w:val="22"/>
          <w:szCs w:val="21"/>
        </w:rPr>
      </w:pPr>
    </w:p>
    <w:p w:rsidR="004A41B4" w:rsidRDefault="004A41B4">
      <w:pPr>
        <w:pStyle w:val="BodyText2"/>
        <w:tabs>
          <w:tab w:val="left" w:pos="1080"/>
        </w:tabs>
        <w:ind w:left="720" w:hanging="720"/>
        <w:rPr>
          <w:sz w:val="22"/>
          <w:szCs w:val="21"/>
        </w:rPr>
      </w:pPr>
      <w:r>
        <w:rPr>
          <w:b/>
          <w:sz w:val="22"/>
          <w:szCs w:val="21"/>
        </w:rPr>
        <w:t>From:</w:t>
      </w:r>
      <w:r>
        <w:rPr>
          <w:b/>
          <w:sz w:val="22"/>
          <w:szCs w:val="21"/>
        </w:rPr>
        <w:tab/>
      </w:r>
      <w:r>
        <w:rPr>
          <w:sz w:val="22"/>
          <w:szCs w:val="21"/>
        </w:rPr>
        <w:tab/>
        <w:t>David P. Driscoll, Commissioner of Education</w:t>
      </w:r>
    </w:p>
    <w:p w:rsidR="004A41B4" w:rsidRDefault="004A41B4">
      <w:pPr>
        <w:pStyle w:val="BodyText2"/>
        <w:ind w:left="720" w:hanging="720"/>
        <w:rPr>
          <w:sz w:val="22"/>
          <w:szCs w:val="21"/>
        </w:rPr>
      </w:pPr>
    </w:p>
    <w:p w:rsidR="004A41B4" w:rsidRDefault="004A41B4">
      <w:pPr>
        <w:pStyle w:val="BodyText2"/>
        <w:tabs>
          <w:tab w:val="left" w:pos="1080"/>
        </w:tabs>
        <w:ind w:left="720" w:hanging="720"/>
        <w:rPr>
          <w:sz w:val="22"/>
          <w:szCs w:val="21"/>
        </w:rPr>
      </w:pPr>
      <w:r>
        <w:rPr>
          <w:b/>
          <w:sz w:val="22"/>
          <w:szCs w:val="21"/>
        </w:rPr>
        <w:t>Date:</w:t>
      </w:r>
      <w:r>
        <w:rPr>
          <w:sz w:val="22"/>
          <w:szCs w:val="21"/>
        </w:rPr>
        <w:tab/>
      </w:r>
      <w:r>
        <w:rPr>
          <w:sz w:val="22"/>
          <w:szCs w:val="21"/>
        </w:rPr>
        <w:tab/>
        <w:t>April 2, 2007</w:t>
      </w:r>
    </w:p>
    <w:p w:rsidR="004A41B4" w:rsidRDefault="004A41B4">
      <w:pPr>
        <w:pStyle w:val="BodyText2"/>
        <w:ind w:left="720" w:hanging="720"/>
        <w:rPr>
          <w:sz w:val="22"/>
          <w:szCs w:val="21"/>
        </w:rPr>
      </w:pPr>
    </w:p>
    <w:p w:rsidR="004A41B4" w:rsidRDefault="004A41B4">
      <w:pPr>
        <w:pStyle w:val="BodyText2"/>
        <w:tabs>
          <w:tab w:val="left" w:pos="1080"/>
        </w:tabs>
        <w:ind w:left="1080" w:hanging="1080"/>
        <w:rPr>
          <w:sz w:val="22"/>
          <w:szCs w:val="21"/>
        </w:rPr>
      </w:pPr>
      <w:r>
        <w:rPr>
          <w:b/>
          <w:sz w:val="22"/>
          <w:szCs w:val="21"/>
        </w:rPr>
        <w:t>Re:</w:t>
      </w:r>
      <w:r>
        <w:rPr>
          <w:sz w:val="22"/>
          <w:szCs w:val="21"/>
        </w:rPr>
        <w:tab/>
        <w:t xml:space="preserve">Important Information on English Proficiency Testing for LEP Students: </w:t>
      </w:r>
    </w:p>
    <w:p w:rsidR="004A41B4" w:rsidRDefault="004A41B4">
      <w:pPr>
        <w:pStyle w:val="BodyText2"/>
        <w:tabs>
          <w:tab w:val="left" w:pos="1080"/>
        </w:tabs>
        <w:ind w:left="1080" w:hanging="1080"/>
        <w:rPr>
          <w:sz w:val="22"/>
          <w:szCs w:val="21"/>
        </w:rPr>
      </w:pPr>
      <w:r>
        <w:rPr>
          <w:b/>
          <w:sz w:val="22"/>
          <w:szCs w:val="21"/>
        </w:rPr>
        <w:tab/>
      </w:r>
      <w:r>
        <w:rPr>
          <w:sz w:val="22"/>
          <w:szCs w:val="21"/>
        </w:rPr>
        <w:t xml:space="preserve">Retraining Existing </w:t>
      </w:r>
      <w:smartTag w:uri="urn:schemas-microsoft-com:office:smarttags" w:element="State">
        <w:smartTag w:uri="urn:schemas-microsoft-com:office:smarttags" w:element="place">
          <w:r>
            <w:rPr>
              <w:sz w:val="22"/>
              <w:szCs w:val="21"/>
            </w:rPr>
            <w:t>Massachusetts</w:t>
          </w:r>
        </w:smartTag>
      </w:smartTag>
      <w:r>
        <w:rPr>
          <w:sz w:val="22"/>
          <w:szCs w:val="21"/>
        </w:rPr>
        <w:t xml:space="preserve"> English Language Assessment-Oral</w:t>
      </w:r>
      <w:r>
        <w:rPr>
          <w:b/>
          <w:sz w:val="22"/>
          <w:szCs w:val="21"/>
        </w:rPr>
        <w:t xml:space="preserve"> (MELA-O) </w:t>
      </w:r>
      <w:r>
        <w:rPr>
          <w:bCs/>
          <w:sz w:val="22"/>
          <w:szCs w:val="21"/>
        </w:rPr>
        <w:t>A</w:t>
      </w:r>
      <w:r>
        <w:rPr>
          <w:sz w:val="22"/>
          <w:szCs w:val="21"/>
        </w:rPr>
        <w:t>dministrators and Trainers</w:t>
      </w:r>
    </w:p>
    <w:p w:rsidR="004A41B4" w:rsidRDefault="004A41B4">
      <w:pPr>
        <w:pStyle w:val="BodyText2"/>
        <w:ind w:left="720" w:hanging="720"/>
        <w:rPr>
          <w:sz w:val="22"/>
        </w:rPr>
      </w:pPr>
      <w:r>
        <w:rPr>
          <w:sz w:val="22"/>
        </w:rPr>
        <w:t>__________________________________________________________________________________</w:t>
      </w:r>
    </w:p>
    <w:p w:rsidR="004A41B4" w:rsidRDefault="004A41B4">
      <w:pPr>
        <w:pStyle w:val="BodyText2"/>
        <w:ind w:left="720" w:hanging="720"/>
        <w:rPr>
          <w:sz w:val="22"/>
          <w:szCs w:val="22"/>
        </w:rPr>
      </w:pPr>
    </w:p>
    <w:p w:rsidR="004A41B4" w:rsidRDefault="004A41B4">
      <w:pPr>
        <w:pStyle w:val="BodyText2"/>
        <w:rPr>
          <w:sz w:val="22"/>
          <w:szCs w:val="21"/>
        </w:rPr>
      </w:pPr>
      <w:r>
        <w:rPr>
          <w:sz w:val="22"/>
          <w:szCs w:val="21"/>
        </w:rPr>
        <w:t>The purpose of this memo is to provide you with information on the Department’s plans for retraining and requalifying current MELA-O Trainers (QMTs) and Administrators (QMAs) over the next three years.</w:t>
      </w:r>
    </w:p>
    <w:p w:rsidR="004A41B4" w:rsidRDefault="004A41B4">
      <w:pPr>
        <w:pStyle w:val="BodyText2"/>
        <w:rPr>
          <w:b/>
          <w:sz w:val="22"/>
          <w:szCs w:val="22"/>
        </w:rPr>
      </w:pPr>
    </w:p>
    <w:p w:rsidR="004A41B4" w:rsidRDefault="004A41B4">
      <w:pPr>
        <w:pStyle w:val="Title"/>
        <w:jc w:val="left"/>
        <w:rPr>
          <w:rFonts w:ascii="Times New Roman" w:hAnsi="Times New Roman"/>
          <w:bCs/>
          <w:sz w:val="22"/>
          <w:szCs w:val="22"/>
        </w:rPr>
      </w:pPr>
      <w:r>
        <w:rPr>
          <w:rFonts w:ascii="Times New Roman" w:hAnsi="Times New Roman"/>
          <w:sz w:val="22"/>
          <w:szCs w:val="22"/>
        </w:rPr>
        <w:t>Retraining and Requalifying Existing QMTs and QMAs</w:t>
      </w:r>
    </w:p>
    <w:p w:rsidR="004A41B4" w:rsidRDefault="004A41B4">
      <w:pPr>
        <w:pStyle w:val="FootnoteText"/>
        <w:ind w:right="-90"/>
        <w:rPr>
          <w:sz w:val="22"/>
          <w:szCs w:val="21"/>
        </w:rPr>
      </w:pPr>
      <w:r>
        <w:rPr>
          <w:sz w:val="22"/>
          <w:szCs w:val="21"/>
        </w:rPr>
        <w:t xml:space="preserve">The Department has produced new student videotape samples and a narrated training video that will be used to retrain and requalify existing QMTs and QMAs over the next three years, if these individuals will be submitting student MELA-O scores for the Massachusetts English Proficiency Assessment (MEPA). This process will ensure that the training and qualification process is standardized for those who conduct MELA-O, and that QMTs and QMAs, many of whom were qualified ten or more years ago, maintain a uniformly high level of accuracy and precision in assessing the oral language skills of LEP students. </w:t>
      </w:r>
    </w:p>
    <w:p w:rsidR="004A41B4" w:rsidRDefault="004A41B4">
      <w:pPr>
        <w:pStyle w:val="FootnoteText"/>
        <w:rPr>
          <w:sz w:val="22"/>
          <w:szCs w:val="21"/>
        </w:rPr>
      </w:pPr>
    </w:p>
    <w:p w:rsidR="004A41B4" w:rsidRDefault="004A41B4">
      <w:pPr>
        <w:pStyle w:val="Title"/>
        <w:jc w:val="left"/>
        <w:rPr>
          <w:rFonts w:ascii="Times New Roman" w:hAnsi="Times New Roman"/>
          <w:b w:val="0"/>
          <w:sz w:val="22"/>
          <w:szCs w:val="21"/>
        </w:rPr>
      </w:pPr>
      <w:r>
        <w:rPr>
          <w:rFonts w:ascii="Times New Roman" w:hAnsi="Times New Roman"/>
          <w:b w:val="0"/>
          <w:bCs/>
          <w:sz w:val="22"/>
          <w:szCs w:val="21"/>
        </w:rPr>
        <w:t xml:space="preserve">In the meantime, </w:t>
      </w:r>
      <w:r>
        <w:rPr>
          <w:rFonts w:ascii="Times New Roman" w:hAnsi="Times New Roman"/>
          <w:sz w:val="22"/>
          <w:szCs w:val="21"/>
        </w:rPr>
        <w:t>districts should continue to train QMAs as needed</w:t>
      </w:r>
      <w:r>
        <w:rPr>
          <w:rFonts w:ascii="Times New Roman" w:hAnsi="Times New Roman"/>
          <w:b w:val="0"/>
          <w:sz w:val="22"/>
          <w:szCs w:val="21"/>
        </w:rPr>
        <w:t>, using the existing student videos and training materials. Current QMTs and QMAs may continue to administer the MELA-O until January 31, 2010, at which time they must have been retrained and requalified in order to conduct the MELA-O for MEPA.</w:t>
      </w:r>
    </w:p>
    <w:p w:rsidR="004A41B4" w:rsidRDefault="004A41B4">
      <w:pPr>
        <w:pStyle w:val="FootnoteText"/>
        <w:rPr>
          <w:sz w:val="22"/>
          <w:szCs w:val="21"/>
        </w:rPr>
      </w:pPr>
    </w:p>
    <w:p w:rsidR="004A41B4" w:rsidRDefault="004A41B4">
      <w:pPr>
        <w:pStyle w:val="FootnoteText"/>
        <w:rPr>
          <w:sz w:val="22"/>
          <w:szCs w:val="21"/>
        </w:rPr>
      </w:pPr>
      <w:r>
        <w:rPr>
          <w:sz w:val="22"/>
          <w:szCs w:val="21"/>
        </w:rPr>
        <w:t>I encourage you to share this information with staff who are responsible for the instruction and assessment of English language learners. Details are provided in the attachment.</w:t>
      </w:r>
    </w:p>
    <w:p w:rsidR="004A41B4" w:rsidRDefault="004A41B4">
      <w:pPr>
        <w:pStyle w:val="FootnoteText"/>
        <w:rPr>
          <w:sz w:val="22"/>
          <w:szCs w:val="22"/>
        </w:rPr>
      </w:pPr>
    </w:p>
    <w:p w:rsidR="004A41B4" w:rsidRDefault="004A41B4">
      <w:pPr>
        <w:pStyle w:val="Title"/>
        <w:jc w:val="left"/>
        <w:rPr>
          <w:rFonts w:ascii="Times New Roman" w:hAnsi="Times New Roman"/>
          <w:iCs/>
          <w:sz w:val="22"/>
          <w:szCs w:val="22"/>
        </w:rPr>
      </w:pPr>
      <w:r>
        <w:rPr>
          <w:rFonts w:ascii="Times New Roman" w:hAnsi="Times New Roman"/>
          <w:iCs/>
          <w:sz w:val="22"/>
          <w:szCs w:val="22"/>
        </w:rPr>
        <w:t>Changing Use of the MELA-O</w:t>
      </w:r>
    </w:p>
    <w:p w:rsidR="004A41B4" w:rsidRDefault="004A41B4">
      <w:pPr>
        <w:pStyle w:val="Title"/>
        <w:ind w:right="-54"/>
        <w:jc w:val="left"/>
        <w:rPr>
          <w:rFonts w:ascii="Times New Roman" w:hAnsi="Times New Roman"/>
          <w:b w:val="0"/>
          <w:bCs/>
          <w:sz w:val="22"/>
          <w:szCs w:val="21"/>
        </w:rPr>
      </w:pPr>
      <w:r>
        <w:rPr>
          <w:rFonts w:ascii="Times New Roman" w:hAnsi="Times New Roman"/>
          <w:b w:val="0"/>
          <w:bCs/>
          <w:sz w:val="22"/>
          <w:szCs w:val="21"/>
        </w:rPr>
        <w:t xml:space="preserve">The MELA-O was introduced in 1992 to assess LEP students for their English language proficiency in order to provide them with appropriate English language programs and services. In 2004, the MELA-O was included in the statewide MEPA, and is now also used to report listening and speaking scores to the Department for all LEP students in grades K-12. </w:t>
      </w:r>
    </w:p>
    <w:p w:rsidR="004A41B4" w:rsidRDefault="004A41B4">
      <w:pPr>
        <w:pStyle w:val="BodyText2"/>
        <w:rPr>
          <w:b/>
          <w:sz w:val="22"/>
          <w:szCs w:val="22"/>
        </w:rPr>
      </w:pPr>
    </w:p>
    <w:p w:rsidR="004A41B4" w:rsidRDefault="004A41B4">
      <w:pPr>
        <w:pStyle w:val="BodyText2"/>
        <w:rPr>
          <w:b/>
          <w:sz w:val="22"/>
          <w:szCs w:val="22"/>
        </w:rPr>
      </w:pPr>
    </w:p>
    <w:p w:rsidR="004A41B4" w:rsidRDefault="004A41B4">
      <w:pPr>
        <w:pStyle w:val="BodyText2"/>
        <w:rPr>
          <w:b/>
          <w:sz w:val="22"/>
          <w:szCs w:val="22"/>
        </w:rPr>
        <w:sectPr w:rsidR="004A41B4">
          <w:pgSz w:w="12240" w:h="15840" w:code="1"/>
          <w:pgMar w:top="1152" w:right="1440" w:bottom="1152" w:left="1440" w:header="720" w:footer="720" w:gutter="0"/>
          <w:cols w:space="720"/>
          <w:titlePg/>
          <w:docGrid w:linePitch="360"/>
        </w:sectPr>
      </w:pPr>
    </w:p>
    <w:p w:rsidR="004A41B4" w:rsidRDefault="004A41B4">
      <w:pPr>
        <w:pStyle w:val="BodyText2"/>
        <w:rPr>
          <w:b/>
          <w:sz w:val="22"/>
          <w:szCs w:val="22"/>
        </w:rPr>
      </w:pPr>
    </w:p>
    <w:p w:rsidR="004A41B4" w:rsidRDefault="004A41B4">
      <w:pPr>
        <w:pStyle w:val="BodyText2"/>
        <w:rPr>
          <w:b/>
          <w:sz w:val="22"/>
          <w:szCs w:val="22"/>
        </w:rPr>
      </w:pPr>
      <w:r>
        <w:rPr>
          <w:b/>
          <w:sz w:val="22"/>
          <w:szCs w:val="22"/>
        </w:rPr>
        <w:t xml:space="preserve">The </w:t>
      </w:r>
      <w:smartTag w:uri="urn:schemas-microsoft-com:office:smarttags" w:element="State">
        <w:smartTag w:uri="urn:schemas-microsoft-com:office:smarttags" w:element="place">
          <w:r>
            <w:rPr>
              <w:b/>
              <w:sz w:val="22"/>
              <w:szCs w:val="22"/>
            </w:rPr>
            <w:t>Massachusetts</w:t>
          </w:r>
        </w:smartTag>
      </w:smartTag>
      <w:r>
        <w:rPr>
          <w:b/>
          <w:sz w:val="22"/>
          <w:szCs w:val="22"/>
        </w:rPr>
        <w:t xml:space="preserve"> English Proficiency Assessment (MEPA)</w:t>
      </w:r>
    </w:p>
    <w:p w:rsidR="004A41B4" w:rsidRDefault="004A41B4">
      <w:pPr>
        <w:rPr>
          <w:b/>
          <w:sz w:val="22"/>
          <w:szCs w:val="21"/>
        </w:rPr>
      </w:pPr>
      <w:r>
        <w:rPr>
          <w:sz w:val="22"/>
          <w:szCs w:val="21"/>
        </w:rPr>
        <w:t>As you are aware, districts are required to assess the progress of all LEP students in learning English language skills by having these students participate in the MEPA-Reading and Writing (MEPA-R/W) assessment and the Massachusetts English Language Assessment-Oral (MELA-O). The MELA-O is based on the observation and evaluation of LEP students by qualified MELA-O trainers (QMTs) and administrators (QMAs) who rate each student’s oral English language proficiency using a scoring matrix. The Department has trained at least one QMT per district who is responsible for training a sufficient number of QMAs to annually assess every LEP student.</w:t>
      </w:r>
    </w:p>
    <w:p w:rsidR="004A41B4" w:rsidRDefault="004A41B4">
      <w:pPr>
        <w:pStyle w:val="Title"/>
        <w:jc w:val="left"/>
        <w:rPr>
          <w:rFonts w:ascii="Times New Roman" w:hAnsi="Times New Roman"/>
          <w:b w:val="0"/>
          <w:sz w:val="22"/>
          <w:szCs w:val="22"/>
        </w:rPr>
      </w:pPr>
    </w:p>
    <w:p w:rsidR="004A41B4" w:rsidRDefault="004A41B4">
      <w:pPr>
        <w:pStyle w:val="Title"/>
        <w:jc w:val="left"/>
        <w:rPr>
          <w:rFonts w:ascii="Times New Roman" w:hAnsi="Times New Roman"/>
          <w:bCs/>
          <w:sz w:val="22"/>
          <w:szCs w:val="22"/>
        </w:rPr>
      </w:pPr>
      <w:r>
        <w:rPr>
          <w:rFonts w:ascii="Times New Roman" w:hAnsi="Times New Roman"/>
          <w:bCs/>
          <w:sz w:val="22"/>
          <w:szCs w:val="22"/>
        </w:rPr>
        <w:t>Retraining and Requalification Procedure</w:t>
      </w:r>
    </w:p>
    <w:p w:rsidR="004A41B4" w:rsidRDefault="004A41B4">
      <w:pPr>
        <w:pStyle w:val="Title"/>
        <w:jc w:val="left"/>
        <w:rPr>
          <w:rFonts w:ascii="Times New Roman" w:hAnsi="Times New Roman"/>
          <w:b w:val="0"/>
          <w:bCs/>
          <w:sz w:val="22"/>
          <w:szCs w:val="21"/>
        </w:rPr>
      </w:pPr>
      <w:r>
        <w:rPr>
          <w:rFonts w:ascii="Times New Roman" w:hAnsi="Times New Roman"/>
          <w:b w:val="0"/>
          <w:bCs/>
          <w:sz w:val="22"/>
          <w:szCs w:val="21"/>
        </w:rPr>
        <w:t>Retraining and requalification will be accomplished according to the following plan:</w:t>
      </w:r>
    </w:p>
    <w:p w:rsidR="004A41B4" w:rsidRDefault="004A41B4">
      <w:pPr>
        <w:pStyle w:val="Title"/>
        <w:jc w:val="left"/>
        <w:rPr>
          <w:rFonts w:ascii="Times New Roman" w:hAnsi="Times New Roman"/>
          <w:b w:val="0"/>
          <w:bCs/>
          <w:sz w:val="22"/>
          <w:szCs w:val="21"/>
        </w:rPr>
      </w:pPr>
    </w:p>
    <w:p w:rsidR="004A41B4" w:rsidRDefault="004A41B4">
      <w:pPr>
        <w:pStyle w:val="Title"/>
        <w:numPr>
          <w:ilvl w:val="0"/>
          <w:numId w:val="44"/>
        </w:numPr>
        <w:jc w:val="left"/>
        <w:rPr>
          <w:rFonts w:ascii="Times New Roman" w:hAnsi="Times New Roman"/>
          <w:b w:val="0"/>
          <w:sz w:val="22"/>
          <w:szCs w:val="21"/>
        </w:rPr>
      </w:pPr>
      <w:r>
        <w:rPr>
          <w:rFonts w:ascii="Times New Roman" w:hAnsi="Times New Roman"/>
          <w:b w:val="0"/>
          <w:bCs/>
          <w:sz w:val="22"/>
          <w:szCs w:val="21"/>
        </w:rPr>
        <w:t xml:space="preserve">QMTs will be retrained at a one-day regional session sponsored by the Department of Education. </w:t>
      </w:r>
      <w:r>
        <w:rPr>
          <w:rFonts w:ascii="Times New Roman" w:hAnsi="Times New Roman"/>
          <w:b w:val="0"/>
          <w:sz w:val="22"/>
          <w:szCs w:val="21"/>
        </w:rPr>
        <w:t xml:space="preserve">The Department will invite districts to send participants to attend the sessions, </w:t>
      </w:r>
      <w:r>
        <w:rPr>
          <w:rFonts w:ascii="Times New Roman" w:hAnsi="Times New Roman"/>
          <w:sz w:val="22"/>
          <w:szCs w:val="21"/>
        </w:rPr>
        <w:t>beginning with districts that have the highest LEP enrollment</w:t>
      </w:r>
      <w:r>
        <w:rPr>
          <w:rFonts w:ascii="Times New Roman" w:hAnsi="Times New Roman"/>
          <w:b w:val="0"/>
          <w:sz w:val="22"/>
          <w:szCs w:val="21"/>
        </w:rPr>
        <w:t>. Sessions will be offered b</w:t>
      </w:r>
      <w:r>
        <w:rPr>
          <w:rFonts w:ascii="Times New Roman" w:hAnsi="Times New Roman"/>
          <w:b w:val="0"/>
          <w:bCs/>
          <w:sz w:val="22"/>
          <w:szCs w:val="21"/>
        </w:rPr>
        <w:t xml:space="preserve">eginning in spring 2007, and will continue </w:t>
      </w:r>
      <w:r>
        <w:rPr>
          <w:rFonts w:ascii="Times New Roman" w:hAnsi="Times New Roman"/>
          <w:b w:val="0"/>
          <w:sz w:val="22"/>
          <w:szCs w:val="21"/>
        </w:rPr>
        <w:t>through January 2010. Only those QMTs who will be retraining QMAs need attend.</w:t>
      </w:r>
    </w:p>
    <w:p w:rsidR="004A41B4" w:rsidRDefault="004A41B4">
      <w:pPr>
        <w:pStyle w:val="Title"/>
        <w:ind w:left="360"/>
        <w:jc w:val="left"/>
        <w:rPr>
          <w:rFonts w:ascii="Times New Roman" w:hAnsi="Times New Roman"/>
          <w:b w:val="0"/>
          <w:sz w:val="22"/>
          <w:szCs w:val="21"/>
        </w:rPr>
      </w:pPr>
    </w:p>
    <w:p w:rsidR="004A41B4" w:rsidRDefault="004A41B4">
      <w:pPr>
        <w:pStyle w:val="Title"/>
        <w:numPr>
          <w:ilvl w:val="0"/>
          <w:numId w:val="44"/>
        </w:numPr>
        <w:ind w:right="-234"/>
        <w:jc w:val="left"/>
        <w:rPr>
          <w:rFonts w:ascii="Times New Roman" w:hAnsi="Times New Roman"/>
          <w:b w:val="0"/>
          <w:sz w:val="22"/>
          <w:szCs w:val="21"/>
        </w:rPr>
      </w:pPr>
      <w:r>
        <w:rPr>
          <w:rFonts w:ascii="Times New Roman" w:hAnsi="Times New Roman"/>
          <w:b w:val="0"/>
          <w:sz w:val="22"/>
          <w:szCs w:val="21"/>
        </w:rPr>
        <w:t xml:space="preserve">Once QMTs have been retrained and requalified, they will be provided with new materials (including a revised training manual, training DVDs, and a qualifying DVD) to be used to retrain QMAs in their districts. Only QMAs who will be using the MELA-O to rate LEP students for MEPA need to be retrained. </w:t>
      </w:r>
    </w:p>
    <w:p w:rsidR="004A41B4" w:rsidRDefault="004A41B4">
      <w:pPr>
        <w:pStyle w:val="Title"/>
        <w:jc w:val="left"/>
        <w:rPr>
          <w:rFonts w:ascii="Times New Roman" w:hAnsi="Times New Roman"/>
          <w:b w:val="0"/>
          <w:sz w:val="22"/>
          <w:szCs w:val="21"/>
        </w:rPr>
      </w:pPr>
    </w:p>
    <w:p w:rsidR="004A41B4" w:rsidRDefault="004A41B4">
      <w:pPr>
        <w:pStyle w:val="Title"/>
        <w:numPr>
          <w:ilvl w:val="0"/>
          <w:numId w:val="44"/>
        </w:numPr>
        <w:jc w:val="left"/>
        <w:rPr>
          <w:rFonts w:ascii="Times New Roman" w:hAnsi="Times New Roman"/>
          <w:b w:val="0"/>
          <w:sz w:val="22"/>
          <w:szCs w:val="21"/>
        </w:rPr>
      </w:pPr>
      <w:r>
        <w:rPr>
          <w:rFonts w:ascii="Times New Roman" w:hAnsi="Times New Roman"/>
          <w:b w:val="0"/>
          <w:sz w:val="22"/>
          <w:szCs w:val="21"/>
        </w:rPr>
        <w:t xml:space="preserve">Current QMAs may retrain either alone, by using the training DVD provided by a QMT in their districts, or by participating in a face-to-face training session with a QMT, at their discretion. Retraining of current QMAs is anticipated to take about </w:t>
      </w:r>
      <w:r>
        <w:rPr>
          <w:rFonts w:ascii="Times New Roman" w:hAnsi="Times New Roman"/>
          <w:sz w:val="22"/>
          <w:szCs w:val="21"/>
        </w:rPr>
        <w:t>two hours</w:t>
      </w:r>
      <w:r>
        <w:rPr>
          <w:rFonts w:ascii="Times New Roman" w:hAnsi="Times New Roman"/>
          <w:b w:val="0"/>
          <w:sz w:val="22"/>
          <w:szCs w:val="21"/>
        </w:rPr>
        <w:t>.</w:t>
      </w:r>
    </w:p>
    <w:p w:rsidR="004A41B4" w:rsidRDefault="004A41B4">
      <w:pPr>
        <w:pStyle w:val="Title"/>
        <w:jc w:val="left"/>
        <w:rPr>
          <w:rFonts w:ascii="Times New Roman" w:hAnsi="Times New Roman"/>
          <w:b w:val="0"/>
          <w:sz w:val="22"/>
          <w:szCs w:val="21"/>
        </w:rPr>
      </w:pPr>
    </w:p>
    <w:p w:rsidR="004A41B4" w:rsidRDefault="004A41B4">
      <w:pPr>
        <w:pStyle w:val="Title"/>
        <w:numPr>
          <w:ilvl w:val="0"/>
          <w:numId w:val="44"/>
        </w:numPr>
        <w:ind w:right="-144"/>
        <w:jc w:val="left"/>
        <w:rPr>
          <w:rFonts w:ascii="Times New Roman" w:hAnsi="Times New Roman"/>
          <w:b w:val="0"/>
          <w:sz w:val="22"/>
          <w:szCs w:val="21"/>
        </w:rPr>
      </w:pPr>
      <w:r>
        <w:rPr>
          <w:rFonts w:ascii="Times New Roman" w:hAnsi="Times New Roman"/>
          <w:b w:val="0"/>
          <w:sz w:val="22"/>
          <w:szCs w:val="21"/>
        </w:rPr>
        <w:t xml:space="preserve">Once a current QMA has reviewed all new training materials, he or she must take a qualifying test under the direct supervision of a requalified QMT. The QMT must return all completed score forms for QMAs to the Department’s contractor for scoring. </w:t>
      </w:r>
      <w:r>
        <w:rPr>
          <w:rFonts w:ascii="Times New Roman" w:hAnsi="Times New Roman"/>
          <w:b w:val="0"/>
          <w:bCs/>
          <w:sz w:val="22"/>
          <w:szCs w:val="21"/>
        </w:rPr>
        <w:t xml:space="preserve">There will be multiple opportunities for each QMA to requalify in the event that he or she is unable to qualify on the first attempt. </w:t>
      </w:r>
    </w:p>
    <w:p w:rsidR="004A41B4" w:rsidRDefault="004A41B4">
      <w:pPr>
        <w:pStyle w:val="Title"/>
        <w:jc w:val="left"/>
        <w:rPr>
          <w:rFonts w:ascii="Times New Roman" w:hAnsi="Times New Roman"/>
          <w:b w:val="0"/>
          <w:sz w:val="22"/>
          <w:szCs w:val="21"/>
        </w:rPr>
      </w:pPr>
    </w:p>
    <w:p w:rsidR="004A41B4" w:rsidRDefault="004A41B4">
      <w:pPr>
        <w:pStyle w:val="Title"/>
        <w:numPr>
          <w:ilvl w:val="0"/>
          <w:numId w:val="44"/>
        </w:numPr>
        <w:jc w:val="left"/>
        <w:rPr>
          <w:rFonts w:ascii="Times New Roman" w:hAnsi="Times New Roman"/>
          <w:b w:val="0"/>
          <w:sz w:val="22"/>
          <w:szCs w:val="21"/>
        </w:rPr>
      </w:pPr>
      <w:r>
        <w:rPr>
          <w:rFonts w:ascii="Times New Roman" w:hAnsi="Times New Roman"/>
          <w:b w:val="0"/>
          <w:sz w:val="22"/>
          <w:szCs w:val="21"/>
        </w:rPr>
        <w:t>Requalified QMTs may also train prospective QMAs in traditional 1½-day training sessions using the new training materials.</w:t>
      </w:r>
    </w:p>
    <w:p w:rsidR="004A41B4" w:rsidRDefault="004A41B4">
      <w:pPr>
        <w:pStyle w:val="Title"/>
        <w:jc w:val="left"/>
        <w:rPr>
          <w:rFonts w:ascii="Times New Roman" w:hAnsi="Times New Roman"/>
          <w:b w:val="0"/>
          <w:sz w:val="22"/>
          <w:szCs w:val="22"/>
        </w:rPr>
      </w:pPr>
    </w:p>
    <w:p w:rsidR="004A41B4" w:rsidRDefault="004A41B4">
      <w:pPr>
        <w:pStyle w:val="Title"/>
        <w:jc w:val="left"/>
        <w:rPr>
          <w:rFonts w:ascii="Times New Roman" w:hAnsi="Times New Roman"/>
          <w:sz w:val="22"/>
          <w:szCs w:val="22"/>
        </w:rPr>
      </w:pPr>
      <w:r>
        <w:rPr>
          <w:rFonts w:ascii="Times New Roman" w:hAnsi="Times New Roman"/>
          <w:sz w:val="22"/>
          <w:szCs w:val="22"/>
        </w:rPr>
        <w:t>Qualifications for Teachers of LEP Students</w:t>
      </w:r>
    </w:p>
    <w:p w:rsidR="004A41B4" w:rsidRDefault="004A41B4">
      <w:pPr>
        <w:pStyle w:val="Title"/>
        <w:jc w:val="left"/>
        <w:rPr>
          <w:rFonts w:ascii="Times New Roman" w:hAnsi="Times New Roman"/>
          <w:b w:val="0"/>
          <w:sz w:val="22"/>
          <w:szCs w:val="21"/>
        </w:rPr>
      </w:pPr>
      <w:r>
        <w:rPr>
          <w:rFonts w:ascii="Times New Roman" w:hAnsi="Times New Roman"/>
          <w:b w:val="0"/>
          <w:sz w:val="22"/>
          <w:szCs w:val="21"/>
        </w:rPr>
        <w:t>Many teachers have been trained as QMAs as part of their qualification to provide content instruction in Sheltered English Immersion (SEI) classrooms. These teachers will not need to be retrained in Category 3 unless they plan to rate students on MELA-O for MEPA.</w:t>
      </w:r>
    </w:p>
    <w:p w:rsidR="004A41B4" w:rsidRDefault="004A41B4">
      <w:pPr>
        <w:pStyle w:val="FootnoteText"/>
        <w:rPr>
          <w:b/>
          <w:sz w:val="22"/>
          <w:szCs w:val="22"/>
        </w:rPr>
      </w:pPr>
    </w:p>
    <w:p w:rsidR="004A41B4" w:rsidRDefault="004A41B4">
      <w:pPr>
        <w:pStyle w:val="FootnoteText"/>
        <w:rPr>
          <w:b/>
          <w:sz w:val="22"/>
          <w:szCs w:val="22"/>
        </w:rPr>
      </w:pPr>
      <w:r>
        <w:rPr>
          <w:b/>
          <w:sz w:val="22"/>
          <w:szCs w:val="22"/>
        </w:rPr>
        <w:t>Online List of QMTs and QMAs</w:t>
      </w:r>
    </w:p>
    <w:p w:rsidR="004A41B4" w:rsidRDefault="004A41B4">
      <w:pPr>
        <w:pStyle w:val="FootnoteText"/>
        <w:ind w:right="-180"/>
        <w:rPr>
          <w:snapToGrid w:val="0"/>
          <w:sz w:val="22"/>
          <w:szCs w:val="21"/>
        </w:rPr>
      </w:pPr>
      <w:r>
        <w:rPr>
          <w:sz w:val="22"/>
          <w:szCs w:val="21"/>
        </w:rPr>
        <w:t xml:space="preserve">The Department will continue to maintain an online database of QMTs and QMAs, including a list of those who have been requalified. The current list of QMTs and QMAs has recently been updated, and should be verified by each district for accuracy. Please visit the Department’s Web site at www.doe.mass.edu/mcas/mepa/melao_lep.html </w:t>
      </w:r>
      <w:r>
        <w:rPr>
          <w:snapToGrid w:val="0"/>
          <w:sz w:val="22"/>
          <w:szCs w:val="21"/>
        </w:rPr>
        <w:t>to check the list. Report any inaccuracies to Lydia Smith in Student Assessment Services at 781-338-3625 or by e-mail at lsmith@doe.mass.edu.</w:t>
      </w:r>
    </w:p>
    <w:p w:rsidR="004A41B4" w:rsidRDefault="004A41B4">
      <w:pPr>
        <w:pStyle w:val="BodyText2"/>
        <w:rPr>
          <w:sz w:val="22"/>
          <w:szCs w:val="21"/>
        </w:rPr>
      </w:pPr>
    </w:p>
    <w:p w:rsidR="004A41B4" w:rsidRDefault="004A41B4">
      <w:pPr>
        <w:pStyle w:val="BodyText2"/>
        <w:rPr>
          <w:b/>
          <w:sz w:val="22"/>
          <w:szCs w:val="21"/>
        </w:rPr>
      </w:pPr>
      <w:r>
        <w:rPr>
          <w:sz w:val="22"/>
          <w:szCs w:val="21"/>
        </w:rPr>
        <w:t>I thank you and your staff for your assistance in participating in this important training effort. If you have questions or need assistance, please contact Student Assessment Services at 781-338-3625.</w:t>
      </w:r>
    </w:p>
    <w:p w:rsidR="004A41B4" w:rsidRDefault="004A41B4"/>
    <w:sectPr w:rsidR="004A41B4">
      <w:pgSz w:w="12240" w:h="15840" w:code="1"/>
      <w:pgMar w:top="1152" w:right="1440" w:bottom="1152"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612" w:rsidRDefault="008E3612">
      <w:r>
        <w:separator/>
      </w:r>
    </w:p>
  </w:endnote>
  <w:endnote w:type="continuationSeparator" w:id="0">
    <w:p w:rsidR="008E3612" w:rsidRDefault="008E36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NewBaskerville-Italic">
    <w:altName w:val="Times New Roman"/>
    <w:panose1 w:val="00000000000000000000"/>
    <w:charset w:val="00"/>
    <w:family w:val="roman"/>
    <w:notTrueType/>
    <w:pitch w:val="default"/>
    <w:sig w:usb0="00000003" w:usb1="00000000" w:usb2="00000000" w:usb3="00000000" w:csb0="00000001" w:csb1="00000000"/>
  </w:font>
  <w:font w:name="NewBaskerville-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1B4" w:rsidRDefault="004A41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41B4" w:rsidRDefault="004A41B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1B4" w:rsidRDefault="004A41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732FA">
      <w:rPr>
        <w:rStyle w:val="PageNumber"/>
        <w:noProof/>
      </w:rPr>
      <w:t>3</w:t>
    </w:r>
    <w:r>
      <w:rPr>
        <w:rStyle w:val="PageNumber"/>
      </w:rPr>
      <w:fldChar w:fldCharType="end"/>
    </w:r>
  </w:p>
  <w:p w:rsidR="004A41B4" w:rsidRDefault="004A41B4">
    <w:pPr>
      <w:pStyle w:val="Footer"/>
      <w:ind w:right="360"/>
      <w:jc w:val="center"/>
      <w:rPr>
        <w:iCs/>
      </w:rPr>
    </w:pPr>
    <w:r>
      <w:rPr>
        <w:smallCaps/>
        <w:sz w:val="20"/>
        <w:szCs w:val="20"/>
      </w:rPr>
      <w:t xml:space="preserve">Massachusetts Department of </w:t>
    </w:r>
    <w:r w:rsidR="00E87D83">
      <w:rPr>
        <w:smallCaps/>
        <w:sz w:val="20"/>
        <w:szCs w:val="20"/>
      </w:rPr>
      <w:t xml:space="preserve">Elementary and Secondary </w:t>
    </w:r>
    <w:r>
      <w:rPr>
        <w:smallCaps/>
        <w:sz w:val="20"/>
        <w:szCs w:val="20"/>
      </w:rPr>
      <w:t xml:space="preserve">Education </w:t>
    </w:r>
  </w:p>
  <w:p w:rsidR="004A41B4" w:rsidRDefault="004A41B4">
    <w:pPr>
      <w:pStyle w:val="Footer"/>
      <w:jc w:val="center"/>
      <w:rPr>
        <w:i/>
      </w:rPr>
    </w:pPr>
    <w:r>
      <w:rPr>
        <w:iCs/>
        <w:sz w:val="22"/>
      </w:rPr>
      <w:t xml:space="preserve">                                               QMT Training Manual (</w:t>
    </w:r>
    <w:r w:rsidR="000612D6">
      <w:rPr>
        <w:iCs/>
        <w:sz w:val="22"/>
      </w:rPr>
      <w:t>Revised Jul</w:t>
    </w:r>
    <w:r w:rsidR="00E87D83">
      <w:rPr>
        <w:iCs/>
        <w:sz w:val="22"/>
      </w:rPr>
      <w:t>y</w:t>
    </w:r>
    <w:r w:rsidR="006B5177">
      <w:rPr>
        <w:iCs/>
        <w:sz w:val="22"/>
      </w:rPr>
      <w:t xml:space="preserve"> 2008</w:t>
    </w:r>
    <w:r>
      <w:rPr>
        <w:iCs/>
        <w:sz w:val="22"/>
      </w:rPr>
      <w:t xml:space="preserve">)                                  </w:t>
    </w:r>
    <w:r>
      <w:rPr>
        <w:iCs/>
        <w:sz w:val="22"/>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612" w:rsidRDefault="008E3612">
      <w:r>
        <w:separator/>
      </w:r>
    </w:p>
  </w:footnote>
  <w:footnote w:type="continuationSeparator" w:id="0">
    <w:p w:rsidR="008E3612" w:rsidRDefault="008E3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1B4" w:rsidRDefault="004A41B4">
    <w:pPr>
      <w:shd w:val="clear" w:color="auto" w:fill="000000"/>
      <w:jc w:val="center"/>
      <w:rPr>
        <w:rFonts w:ascii="Verdana" w:hAnsi="Verdana"/>
        <w:sz w:val="20"/>
      </w:rPr>
    </w:pPr>
    <w:smartTag w:uri="urn:schemas-microsoft-com:office:smarttags" w:element="State">
      <w:smartTag w:uri="urn:schemas-microsoft-com:office:smarttags" w:element="place">
        <w:r>
          <w:rPr>
            <w:rFonts w:ascii="Verdana" w:hAnsi="Verdana"/>
            <w:b/>
            <w:sz w:val="20"/>
          </w:rPr>
          <w:t>M</w:t>
        </w:r>
        <w:r>
          <w:rPr>
            <w:rFonts w:ascii="Verdana" w:hAnsi="Verdana"/>
            <w:sz w:val="20"/>
          </w:rPr>
          <w:t>assachusetts</w:t>
        </w:r>
      </w:smartTag>
    </w:smartTag>
    <w:r>
      <w:rPr>
        <w:rFonts w:ascii="Verdana" w:hAnsi="Verdana"/>
        <w:sz w:val="20"/>
      </w:rPr>
      <w:t xml:space="preserve"> </w:t>
    </w:r>
    <w:r>
      <w:rPr>
        <w:rFonts w:ascii="Verdana" w:hAnsi="Verdana"/>
        <w:b/>
        <w:sz w:val="20"/>
      </w:rPr>
      <w:t>E</w:t>
    </w:r>
    <w:r>
      <w:rPr>
        <w:rFonts w:ascii="Verdana" w:hAnsi="Verdana"/>
        <w:sz w:val="20"/>
      </w:rPr>
      <w:t xml:space="preserve">nglish </w:t>
    </w:r>
    <w:r>
      <w:rPr>
        <w:rFonts w:ascii="Verdana" w:hAnsi="Verdana"/>
        <w:b/>
        <w:sz w:val="20"/>
      </w:rPr>
      <w:t>L</w:t>
    </w:r>
    <w:r>
      <w:rPr>
        <w:rFonts w:ascii="Verdana" w:hAnsi="Verdana"/>
        <w:sz w:val="20"/>
      </w:rPr>
      <w:t xml:space="preserve">anguage </w:t>
    </w:r>
    <w:r>
      <w:rPr>
        <w:rFonts w:ascii="Verdana" w:hAnsi="Verdana"/>
        <w:b/>
        <w:sz w:val="20"/>
      </w:rPr>
      <w:t>A</w:t>
    </w:r>
    <w:r>
      <w:rPr>
        <w:rFonts w:ascii="Verdana" w:hAnsi="Verdana"/>
        <w:sz w:val="20"/>
      </w:rPr>
      <w:t>ssessment-</w:t>
    </w:r>
    <w:r>
      <w:rPr>
        <w:rFonts w:ascii="Verdana" w:hAnsi="Verdana"/>
        <w:b/>
        <w:sz w:val="20"/>
      </w:rPr>
      <w:t>O</w:t>
    </w:r>
    <w:r>
      <w:rPr>
        <w:rFonts w:ascii="Verdana" w:hAnsi="Verdana"/>
        <w:sz w:val="20"/>
      </w:rPr>
      <w:t>ral (</w:t>
    </w:r>
    <w:r>
      <w:rPr>
        <w:rFonts w:ascii="Verdana" w:hAnsi="Verdana"/>
        <w:b/>
        <w:sz w:val="20"/>
      </w:rPr>
      <w:t>MELA-O</w:t>
    </w:r>
    <w:r>
      <w:rPr>
        <w:rFonts w:ascii="Verdana" w:hAnsi="Verdana"/>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1422"/>
    <w:multiLevelType w:val="hybridMultilevel"/>
    <w:tmpl w:val="696E3A2C"/>
    <w:lvl w:ilvl="0" w:tplc="3EFEEE1C">
      <w:start w:val="1"/>
      <w:numFmt w:val="bullet"/>
      <w:lvlText w:val=""/>
      <w:lvlJc w:val="left"/>
      <w:pPr>
        <w:tabs>
          <w:tab w:val="num" w:pos="360"/>
        </w:tabs>
        <w:ind w:left="360" w:hanging="360"/>
      </w:pPr>
      <w:rPr>
        <w:rFonts w:ascii="Symbol" w:hAnsi="Symbol" w:hint="default"/>
        <w:sz w:val="20"/>
        <w:szCs w:val="20"/>
      </w:rPr>
    </w:lvl>
    <w:lvl w:ilvl="1" w:tplc="506CC796">
      <w:start w:val="1"/>
      <w:numFmt w:val="bullet"/>
      <w:lvlText w:val="o"/>
      <w:lvlJc w:val="left"/>
      <w:pPr>
        <w:tabs>
          <w:tab w:val="num" w:pos="1440"/>
        </w:tabs>
        <w:ind w:left="1440" w:hanging="360"/>
      </w:pPr>
      <w:rPr>
        <w:rFonts w:ascii="Courier New" w:hAnsi="Courier New" w:cs="Courier New" w:hint="default"/>
      </w:rPr>
    </w:lvl>
    <w:lvl w:ilvl="2" w:tplc="EC1468C6">
      <w:start w:val="1"/>
      <w:numFmt w:val="bullet"/>
      <w:lvlText w:val="–"/>
      <w:lvlJc w:val="left"/>
      <w:pPr>
        <w:tabs>
          <w:tab w:val="num" w:pos="2160"/>
        </w:tabs>
        <w:ind w:left="2160" w:hanging="360"/>
      </w:pPr>
      <w:rPr>
        <w:rFonts w:ascii="Times New Roman" w:hAnsi="Times New Roman" w:cs="Times New Roman" w:hint="default"/>
        <w:sz w:val="20"/>
        <w:szCs w:val="20"/>
      </w:rPr>
    </w:lvl>
    <w:lvl w:ilvl="3" w:tplc="647A3008" w:tentative="1">
      <w:start w:val="1"/>
      <w:numFmt w:val="bullet"/>
      <w:lvlText w:val=""/>
      <w:lvlJc w:val="left"/>
      <w:pPr>
        <w:tabs>
          <w:tab w:val="num" w:pos="2880"/>
        </w:tabs>
        <w:ind w:left="2880" w:hanging="360"/>
      </w:pPr>
      <w:rPr>
        <w:rFonts w:ascii="Symbol" w:hAnsi="Symbol" w:hint="default"/>
      </w:rPr>
    </w:lvl>
    <w:lvl w:ilvl="4" w:tplc="2BDAC34A" w:tentative="1">
      <w:start w:val="1"/>
      <w:numFmt w:val="bullet"/>
      <w:lvlText w:val="o"/>
      <w:lvlJc w:val="left"/>
      <w:pPr>
        <w:tabs>
          <w:tab w:val="num" w:pos="3600"/>
        </w:tabs>
        <w:ind w:left="3600" w:hanging="360"/>
      </w:pPr>
      <w:rPr>
        <w:rFonts w:ascii="Courier New" w:hAnsi="Courier New" w:cs="Courier New" w:hint="default"/>
      </w:rPr>
    </w:lvl>
    <w:lvl w:ilvl="5" w:tplc="85E884EE" w:tentative="1">
      <w:start w:val="1"/>
      <w:numFmt w:val="bullet"/>
      <w:lvlText w:val=""/>
      <w:lvlJc w:val="left"/>
      <w:pPr>
        <w:tabs>
          <w:tab w:val="num" w:pos="4320"/>
        </w:tabs>
        <w:ind w:left="4320" w:hanging="360"/>
      </w:pPr>
      <w:rPr>
        <w:rFonts w:ascii="Wingdings" w:hAnsi="Wingdings" w:hint="default"/>
      </w:rPr>
    </w:lvl>
    <w:lvl w:ilvl="6" w:tplc="267E1302" w:tentative="1">
      <w:start w:val="1"/>
      <w:numFmt w:val="bullet"/>
      <w:lvlText w:val=""/>
      <w:lvlJc w:val="left"/>
      <w:pPr>
        <w:tabs>
          <w:tab w:val="num" w:pos="5040"/>
        </w:tabs>
        <w:ind w:left="5040" w:hanging="360"/>
      </w:pPr>
      <w:rPr>
        <w:rFonts w:ascii="Symbol" w:hAnsi="Symbol" w:hint="default"/>
      </w:rPr>
    </w:lvl>
    <w:lvl w:ilvl="7" w:tplc="79E85CCA" w:tentative="1">
      <w:start w:val="1"/>
      <w:numFmt w:val="bullet"/>
      <w:lvlText w:val="o"/>
      <w:lvlJc w:val="left"/>
      <w:pPr>
        <w:tabs>
          <w:tab w:val="num" w:pos="5760"/>
        </w:tabs>
        <w:ind w:left="5760" w:hanging="360"/>
      </w:pPr>
      <w:rPr>
        <w:rFonts w:ascii="Courier New" w:hAnsi="Courier New" w:cs="Courier New" w:hint="default"/>
      </w:rPr>
    </w:lvl>
    <w:lvl w:ilvl="8" w:tplc="2EB2F2B4" w:tentative="1">
      <w:start w:val="1"/>
      <w:numFmt w:val="bullet"/>
      <w:lvlText w:val=""/>
      <w:lvlJc w:val="left"/>
      <w:pPr>
        <w:tabs>
          <w:tab w:val="num" w:pos="6480"/>
        </w:tabs>
        <w:ind w:left="6480" w:hanging="360"/>
      </w:pPr>
      <w:rPr>
        <w:rFonts w:ascii="Wingdings" w:hAnsi="Wingdings" w:hint="default"/>
      </w:rPr>
    </w:lvl>
  </w:abstractNum>
  <w:abstractNum w:abstractNumId="1">
    <w:nsid w:val="07090CE2"/>
    <w:multiLevelType w:val="hybridMultilevel"/>
    <w:tmpl w:val="DD36F1C4"/>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7D65EB2"/>
    <w:multiLevelType w:val="hybridMultilevel"/>
    <w:tmpl w:val="4450428A"/>
    <w:lvl w:ilvl="0" w:tplc="9DB8064E">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B0533F"/>
    <w:multiLevelType w:val="hybridMultilevel"/>
    <w:tmpl w:val="0D9C8456"/>
    <w:lvl w:ilvl="0" w:tplc="872C3A66">
      <w:start w:val="1"/>
      <w:numFmt w:val="bullet"/>
      <w:lvlText w:val=""/>
      <w:lvlJc w:val="left"/>
      <w:pPr>
        <w:tabs>
          <w:tab w:val="num" w:pos="800"/>
        </w:tabs>
        <w:ind w:left="80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B1D1ABD"/>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0B3A4E84"/>
    <w:multiLevelType w:val="multilevel"/>
    <w:tmpl w:val="AD54068A"/>
    <w:lvl w:ilvl="0">
      <w:start w:val="1"/>
      <w:numFmt w:val="bullet"/>
      <w:lvlText w:val=""/>
      <w:lvlJc w:val="left"/>
      <w:pPr>
        <w:tabs>
          <w:tab w:val="num" w:pos="1008"/>
        </w:tabs>
        <w:ind w:left="1008" w:hanging="288"/>
      </w:pPr>
      <w:rPr>
        <w:rFonts w:ascii="Symbol" w:hAnsi="Symbol" w:hint="default"/>
        <w:b w:val="0"/>
        <w:i w:val="0"/>
        <w:sz w:val="24"/>
        <w:szCs w:val="24"/>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Times New Roman" w:hAnsi="Times New Roman" w:cs="Times New Roman" w:hint="default"/>
        <w:b w:val="0"/>
        <w:i w:val="0"/>
        <w:sz w:val="24"/>
        <w:szCs w:val="24"/>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6">
    <w:nsid w:val="0C170F33"/>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14151111"/>
    <w:multiLevelType w:val="hybridMultilevel"/>
    <w:tmpl w:val="DFEE5656"/>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45666A6"/>
    <w:multiLevelType w:val="hybridMultilevel"/>
    <w:tmpl w:val="1CF417B2"/>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15006397"/>
    <w:multiLevelType w:val="hybridMultilevel"/>
    <w:tmpl w:val="C4D6FE4C"/>
    <w:lvl w:ilvl="0" w:tplc="6A98D37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9D4C74"/>
    <w:multiLevelType w:val="hybridMultilevel"/>
    <w:tmpl w:val="F1F85FFA"/>
    <w:lvl w:ilvl="0" w:tplc="6A98D374">
      <w:start w:val="1"/>
      <w:numFmt w:val="bullet"/>
      <w:lvlText w:val=""/>
      <w:lvlJc w:val="left"/>
      <w:pPr>
        <w:tabs>
          <w:tab w:val="num" w:pos="720"/>
        </w:tabs>
        <w:ind w:left="720" w:hanging="360"/>
      </w:pPr>
      <w:rPr>
        <w:rFonts w:ascii="Symbol" w:hAnsi="Symbol" w:hint="default"/>
      </w:rPr>
    </w:lvl>
    <w:lvl w:ilvl="1" w:tplc="E060645C">
      <w:start w:val="1"/>
      <w:numFmt w:val="bullet"/>
      <w:lvlText w:val=""/>
      <w:lvlJc w:val="left"/>
      <w:pPr>
        <w:tabs>
          <w:tab w:val="num" w:pos="1440"/>
        </w:tabs>
        <w:ind w:left="1440" w:hanging="360"/>
      </w:pPr>
      <w:rPr>
        <w:rFonts w:ascii="Symbol" w:hAnsi="Symbol" w:hint="default"/>
      </w:rPr>
    </w:lvl>
    <w:lvl w:ilvl="2" w:tplc="93DA9D7A" w:tentative="1">
      <w:start w:val="1"/>
      <w:numFmt w:val="bullet"/>
      <w:lvlText w:val=""/>
      <w:lvlJc w:val="left"/>
      <w:pPr>
        <w:tabs>
          <w:tab w:val="num" w:pos="2160"/>
        </w:tabs>
        <w:ind w:left="2160" w:hanging="360"/>
      </w:pPr>
      <w:rPr>
        <w:rFonts w:ascii="Wingdings" w:hAnsi="Wingdings" w:hint="default"/>
      </w:rPr>
    </w:lvl>
    <w:lvl w:ilvl="3" w:tplc="DBE68E04" w:tentative="1">
      <w:start w:val="1"/>
      <w:numFmt w:val="bullet"/>
      <w:lvlText w:val=""/>
      <w:lvlJc w:val="left"/>
      <w:pPr>
        <w:tabs>
          <w:tab w:val="num" w:pos="2880"/>
        </w:tabs>
        <w:ind w:left="2880" w:hanging="360"/>
      </w:pPr>
      <w:rPr>
        <w:rFonts w:ascii="Symbol" w:hAnsi="Symbol" w:hint="default"/>
      </w:rPr>
    </w:lvl>
    <w:lvl w:ilvl="4" w:tplc="933836D6" w:tentative="1">
      <w:start w:val="1"/>
      <w:numFmt w:val="bullet"/>
      <w:lvlText w:val="o"/>
      <w:lvlJc w:val="left"/>
      <w:pPr>
        <w:tabs>
          <w:tab w:val="num" w:pos="3600"/>
        </w:tabs>
        <w:ind w:left="3600" w:hanging="360"/>
      </w:pPr>
      <w:rPr>
        <w:rFonts w:ascii="Courier New" w:hAnsi="Courier New" w:cs="Courier New" w:hint="default"/>
      </w:rPr>
    </w:lvl>
    <w:lvl w:ilvl="5" w:tplc="09D6B15E" w:tentative="1">
      <w:start w:val="1"/>
      <w:numFmt w:val="bullet"/>
      <w:lvlText w:val=""/>
      <w:lvlJc w:val="left"/>
      <w:pPr>
        <w:tabs>
          <w:tab w:val="num" w:pos="4320"/>
        </w:tabs>
        <w:ind w:left="4320" w:hanging="360"/>
      </w:pPr>
      <w:rPr>
        <w:rFonts w:ascii="Wingdings" w:hAnsi="Wingdings" w:hint="default"/>
      </w:rPr>
    </w:lvl>
    <w:lvl w:ilvl="6" w:tplc="032E37B4" w:tentative="1">
      <w:start w:val="1"/>
      <w:numFmt w:val="bullet"/>
      <w:lvlText w:val=""/>
      <w:lvlJc w:val="left"/>
      <w:pPr>
        <w:tabs>
          <w:tab w:val="num" w:pos="5040"/>
        </w:tabs>
        <w:ind w:left="5040" w:hanging="360"/>
      </w:pPr>
      <w:rPr>
        <w:rFonts w:ascii="Symbol" w:hAnsi="Symbol" w:hint="default"/>
      </w:rPr>
    </w:lvl>
    <w:lvl w:ilvl="7" w:tplc="60F288FE" w:tentative="1">
      <w:start w:val="1"/>
      <w:numFmt w:val="bullet"/>
      <w:lvlText w:val="o"/>
      <w:lvlJc w:val="left"/>
      <w:pPr>
        <w:tabs>
          <w:tab w:val="num" w:pos="5760"/>
        </w:tabs>
        <w:ind w:left="5760" w:hanging="360"/>
      </w:pPr>
      <w:rPr>
        <w:rFonts w:ascii="Courier New" w:hAnsi="Courier New" w:cs="Courier New" w:hint="default"/>
      </w:rPr>
    </w:lvl>
    <w:lvl w:ilvl="8" w:tplc="07A4985E" w:tentative="1">
      <w:start w:val="1"/>
      <w:numFmt w:val="bullet"/>
      <w:lvlText w:val=""/>
      <w:lvlJc w:val="left"/>
      <w:pPr>
        <w:tabs>
          <w:tab w:val="num" w:pos="6480"/>
        </w:tabs>
        <w:ind w:left="6480" w:hanging="360"/>
      </w:pPr>
      <w:rPr>
        <w:rFonts w:ascii="Wingdings" w:hAnsi="Wingdings" w:hint="default"/>
      </w:rPr>
    </w:lvl>
  </w:abstractNum>
  <w:abstractNum w:abstractNumId="11">
    <w:nsid w:val="17CF22C3"/>
    <w:multiLevelType w:val="hybridMultilevel"/>
    <w:tmpl w:val="71E6F7D8"/>
    <w:lvl w:ilvl="0">
      <w:start w:val="1"/>
      <w:numFmt w:val="bullet"/>
      <w:lvlText w:val=""/>
      <w:lvlJc w:val="left"/>
      <w:pPr>
        <w:tabs>
          <w:tab w:val="num" w:pos="360"/>
        </w:tabs>
        <w:ind w:left="36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7F71011"/>
    <w:multiLevelType w:val="hybridMultilevel"/>
    <w:tmpl w:val="21B6A1FC"/>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C175FD8"/>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1C354FE6"/>
    <w:multiLevelType w:val="hybridMultilevel"/>
    <w:tmpl w:val="A9A83E0E"/>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1D701B1D"/>
    <w:multiLevelType w:val="hybridMultilevel"/>
    <w:tmpl w:val="D590A9C0"/>
    <w:lvl w:ilvl="0" w:tplc="872C3A66">
      <w:start w:val="1"/>
      <w:numFmt w:val="bullet"/>
      <w:lvlText w:val=""/>
      <w:lvlJc w:val="left"/>
      <w:pPr>
        <w:tabs>
          <w:tab w:val="num" w:pos="800"/>
        </w:tabs>
        <w:ind w:left="80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D865E01"/>
    <w:multiLevelType w:val="hybridMultilevel"/>
    <w:tmpl w:val="4F0E3E1A"/>
    <w:lvl w:ilvl="0" w:tplc="9DB8064E">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0062C9C"/>
    <w:multiLevelType w:val="hybridMultilevel"/>
    <w:tmpl w:val="4D6698C0"/>
    <w:lvl w:ilvl="0" w:tplc="2B88662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29C6E2E"/>
    <w:multiLevelType w:val="hybridMultilevel"/>
    <w:tmpl w:val="633C5806"/>
    <w:lvl w:ilvl="0" w:tplc="B1DA833C">
      <w:start w:val="1"/>
      <w:numFmt w:val="bullet"/>
      <w:lvlText w:val=""/>
      <w:lvlJc w:val="left"/>
      <w:pPr>
        <w:tabs>
          <w:tab w:val="num" w:pos="1080"/>
        </w:tabs>
        <w:ind w:left="1080" w:hanging="360"/>
      </w:pPr>
      <w:rPr>
        <w:rFonts w:ascii="Symbol" w:hAnsi="Symbol"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8214480"/>
    <w:multiLevelType w:val="hybridMultilevel"/>
    <w:tmpl w:val="6F626572"/>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2C573366"/>
    <w:multiLevelType w:val="hybridMultilevel"/>
    <w:tmpl w:val="12909DC4"/>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EA24352"/>
    <w:multiLevelType w:val="hybridMultilevel"/>
    <w:tmpl w:val="C164BA30"/>
    <w:lvl w:ilvl="0">
      <w:start w:val="1"/>
      <w:numFmt w:val="bullet"/>
      <w:lvlText w:val=""/>
      <w:lvlJc w:val="left"/>
      <w:pPr>
        <w:tabs>
          <w:tab w:val="num" w:pos="1080"/>
        </w:tabs>
        <w:ind w:left="1080" w:hanging="360"/>
      </w:pPr>
      <w:rPr>
        <w:rFonts w:ascii="Symbol" w:hAnsi="Symbol" w:hint="default"/>
        <w:sz w:val="20"/>
        <w:szCs w:val="20"/>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2">
    <w:nsid w:val="303778FB"/>
    <w:multiLevelType w:val="hybridMultilevel"/>
    <w:tmpl w:val="C9EE6CBC"/>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0C65CE3"/>
    <w:multiLevelType w:val="hybridMultilevel"/>
    <w:tmpl w:val="84960B6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540"/>
        </w:tabs>
        <w:ind w:left="1540" w:hanging="4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342221D"/>
    <w:multiLevelType w:val="multilevel"/>
    <w:tmpl w:val="A2C2633C"/>
    <w:lvl w:ilvl="0">
      <w:start w:val="1"/>
      <w:numFmt w:val="bullet"/>
      <w:lvlText w:val=""/>
      <w:lvlJc w:val="left"/>
      <w:pPr>
        <w:tabs>
          <w:tab w:val="num" w:pos="1008"/>
        </w:tabs>
        <w:ind w:left="1008" w:hanging="288"/>
      </w:pPr>
      <w:rPr>
        <w:rFonts w:ascii="Symbol" w:hAnsi="Symbol" w:hint="default"/>
        <w:b w:val="0"/>
        <w:i w:val="0"/>
        <w:sz w:val="24"/>
        <w:szCs w:val="24"/>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25">
    <w:nsid w:val="40077FAB"/>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4142515D"/>
    <w:multiLevelType w:val="multilevel"/>
    <w:tmpl w:val="3C8C4180"/>
    <w:lvl w:ilvl="0">
      <w:start w:val="1"/>
      <w:numFmt w:val="bullet"/>
      <w:lvlText w:val=""/>
      <w:lvlJc w:val="left"/>
      <w:pPr>
        <w:tabs>
          <w:tab w:val="num" w:pos="1296"/>
        </w:tabs>
        <w:ind w:left="1296" w:hanging="288"/>
      </w:pPr>
      <w:rPr>
        <w:rFonts w:ascii="Symbol" w:hAnsi="Symbol"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b w:val="0"/>
        <w:i w:val="0"/>
        <w:sz w:val="24"/>
        <w:szCs w:val="24"/>
      </w:rPr>
    </w:lvl>
    <w:lvl w:ilvl="2">
      <w:start w:val="1"/>
      <w:numFmt w:val="bullet"/>
      <w:lvlText w:val=""/>
      <w:lvlJc w:val="left"/>
      <w:pPr>
        <w:tabs>
          <w:tab w:val="num" w:pos="2808"/>
        </w:tabs>
        <w:ind w:left="2808" w:hanging="360"/>
      </w:pPr>
      <w:rPr>
        <w:rFonts w:ascii="Symbol" w:hAnsi="Symbol" w:hint="default"/>
        <w:sz w:val="20"/>
      </w:rPr>
    </w:lvl>
    <w:lvl w:ilvl="3">
      <w:start w:val="1"/>
      <w:numFmt w:val="bullet"/>
      <w:lvlText w:val=""/>
      <w:lvlJc w:val="left"/>
      <w:pPr>
        <w:tabs>
          <w:tab w:val="num" w:pos="3528"/>
        </w:tabs>
        <w:ind w:left="3528" w:hanging="360"/>
      </w:pPr>
      <w:rPr>
        <w:rFonts w:ascii="Symbol" w:hAnsi="Symbol" w:hint="default"/>
        <w:sz w:val="20"/>
      </w:rPr>
    </w:lvl>
    <w:lvl w:ilvl="4">
      <w:start w:val="1"/>
      <w:numFmt w:val="bullet"/>
      <w:lvlText w:val=""/>
      <w:lvlJc w:val="left"/>
      <w:pPr>
        <w:tabs>
          <w:tab w:val="num" w:pos="4248"/>
        </w:tabs>
        <w:ind w:left="4248" w:hanging="360"/>
      </w:pPr>
      <w:rPr>
        <w:rFonts w:ascii="Symbol" w:hAnsi="Symbol" w:hint="default"/>
        <w:sz w:val="20"/>
      </w:rPr>
    </w:lvl>
    <w:lvl w:ilvl="5">
      <w:start w:val="1"/>
      <w:numFmt w:val="bullet"/>
      <w:lvlText w:val=""/>
      <w:lvlJc w:val="left"/>
      <w:pPr>
        <w:tabs>
          <w:tab w:val="num" w:pos="4968"/>
        </w:tabs>
        <w:ind w:left="4968" w:hanging="360"/>
      </w:pPr>
      <w:rPr>
        <w:rFonts w:ascii="Symbol" w:hAnsi="Symbol" w:hint="default"/>
        <w:sz w:val="20"/>
      </w:rPr>
    </w:lvl>
    <w:lvl w:ilvl="6">
      <w:start w:val="1"/>
      <w:numFmt w:val="bullet"/>
      <w:lvlText w:val=""/>
      <w:lvlJc w:val="left"/>
      <w:pPr>
        <w:tabs>
          <w:tab w:val="num" w:pos="5688"/>
        </w:tabs>
        <w:ind w:left="5688" w:hanging="360"/>
      </w:pPr>
      <w:rPr>
        <w:rFonts w:ascii="Symbol" w:hAnsi="Symbol" w:hint="default"/>
        <w:sz w:val="20"/>
      </w:rPr>
    </w:lvl>
    <w:lvl w:ilvl="7">
      <w:start w:val="1"/>
      <w:numFmt w:val="bullet"/>
      <w:lvlText w:val=""/>
      <w:lvlJc w:val="left"/>
      <w:pPr>
        <w:tabs>
          <w:tab w:val="num" w:pos="6408"/>
        </w:tabs>
        <w:ind w:left="6408" w:hanging="360"/>
      </w:pPr>
      <w:rPr>
        <w:rFonts w:ascii="Symbol" w:hAnsi="Symbol" w:hint="default"/>
        <w:sz w:val="20"/>
      </w:rPr>
    </w:lvl>
    <w:lvl w:ilvl="8">
      <w:start w:val="1"/>
      <w:numFmt w:val="bullet"/>
      <w:lvlText w:val=""/>
      <w:lvlJc w:val="left"/>
      <w:pPr>
        <w:tabs>
          <w:tab w:val="num" w:pos="7128"/>
        </w:tabs>
        <w:ind w:left="7128" w:hanging="360"/>
      </w:pPr>
      <w:rPr>
        <w:rFonts w:ascii="Symbol" w:hAnsi="Symbol" w:hint="default"/>
        <w:sz w:val="20"/>
      </w:rPr>
    </w:lvl>
  </w:abstractNum>
  <w:abstractNum w:abstractNumId="27">
    <w:nsid w:val="42BD04A2"/>
    <w:multiLevelType w:val="hybridMultilevel"/>
    <w:tmpl w:val="F78448B4"/>
    <w:lvl w:ilvl="0" w:tplc="872C3A66">
      <w:start w:val="1"/>
      <w:numFmt w:val="bullet"/>
      <w:lvlText w:val=""/>
      <w:lvlJc w:val="left"/>
      <w:pPr>
        <w:tabs>
          <w:tab w:val="num" w:pos="800"/>
        </w:tabs>
        <w:ind w:left="80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3C111B7"/>
    <w:multiLevelType w:val="hybridMultilevel"/>
    <w:tmpl w:val="AE04410E"/>
    <w:lvl w:ilvl="0" w:tplc="CA92D982">
      <w:start w:val="1"/>
      <w:numFmt w:val="bullet"/>
      <w:lvlText w:val=""/>
      <w:lvlJc w:val="left"/>
      <w:pPr>
        <w:tabs>
          <w:tab w:val="num" w:pos="720"/>
        </w:tabs>
        <w:ind w:left="720" w:hanging="360"/>
      </w:pPr>
      <w:rPr>
        <w:rFonts w:ascii="Symbol" w:hAnsi="Symbol" w:hint="default"/>
        <w:sz w:val="20"/>
      </w:rPr>
    </w:lvl>
    <w:lvl w:ilvl="1" w:tplc="017C66AE">
      <w:start w:val="1"/>
      <w:numFmt w:val="bullet"/>
      <w:lvlText w:val=""/>
      <w:lvlJc w:val="left"/>
      <w:pPr>
        <w:tabs>
          <w:tab w:val="num" w:pos="1440"/>
        </w:tabs>
        <w:ind w:left="1440" w:hanging="360"/>
      </w:pPr>
      <w:rPr>
        <w:rFonts w:ascii="Symbol" w:hAnsi="Symbol" w:hint="default"/>
        <w:sz w:val="20"/>
      </w:rPr>
    </w:lvl>
    <w:lvl w:ilvl="2" w:tplc="99C47720">
      <w:start w:val="1"/>
      <w:numFmt w:val="bullet"/>
      <w:lvlText w:val=""/>
      <w:lvlJc w:val="left"/>
      <w:pPr>
        <w:tabs>
          <w:tab w:val="num" w:pos="2160"/>
        </w:tabs>
        <w:ind w:left="2160" w:hanging="360"/>
      </w:pPr>
      <w:rPr>
        <w:rFonts w:ascii="Symbol" w:hAnsi="Symbol" w:hint="default"/>
        <w:sz w:val="20"/>
      </w:rPr>
    </w:lvl>
    <w:lvl w:ilvl="3" w:tplc="888E32FE" w:tentative="1">
      <w:start w:val="1"/>
      <w:numFmt w:val="bullet"/>
      <w:lvlText w:val=""/>
      <w:lvlJc w:val="left"/>
      <w:pPr>
        <w:tabs>
          <w:tab w:val="num" w:pos="2880"/>
        </w:tabs>
        <w:ind w:left="2880" w:hanging="360"/>
      </w:pPr>
      <w:rPr>
        <w:rFonts w:ascii="Symbol" w:hAnsi="Symbol" w:hint="default"/>
        <w:sz w:val="20"/>
      </w:rPr>
    </w:lvl>
    <w:lvl w:ilvl="4" w:tplc="04090001">
      <w:start w:val="1"/>
      <w:numFmt w:val="bullet"/>
      <w:lvlText w:val=""/>
      <w:lvlJc w:val="left"/>
      <w:pPr>
        <w:tabs>
          <w:tab w:val="num" w:pos="720"/>
        </w:tabs>
        <w:ind w:left="720" w:hanging="360"/>
      </w:pPr>
      <w:rPr>
        <w:rFonts w:ascii="Symbol" w:hAnsi="Symbol" w:hint="default"/>
        <w:sz w:val="20"/>
      </w:rPr>
    </w:lvl>
    <w:lvl w:ilvl="5" w:tplc="157818C2" w:tentative="1">
      <w:start w:val="1"/>
      <w:numFmt w:val="bullet"/>
      <w:lvlText w:val=""/>
      <w:lvlJc w:val="left"/>
      <w:pPr>
        <w:tabs>
          <w:tab w:val="num" w:pos="4320"/>
        </w:tabs>
        <w:ind w:left="4320" w:hanging="360"/>
      </w:pPr>
      <w:rPr>
        <w:rFonts w:ascii="Symbol" w:hAnsi="Symbol" w:hint="default"/>
        <w:sz w:val="20"/>
      </w:rPr>
    </w:lvl>
    <w:lvl w:ilvl="6" w:tplc="19F88D68" w:tentative="1">
      <w:start w:val="1"/>
      <w:numFmt w:val="bullet"/>
      <w:lvlText w:val=""/>
      <w:lvlJc w:val="left"/>
      <w:pPr>
        <w:tabs>
          <w:tab w:val="num" w:pos="5040"/>
        </w:tabs>
        <w:ind w:left="5040" w:hanging="360"/>
      </w:pPr>
      <w:rPr>
        <w:rFonts w:ascii="Symbol" w:hAnsi="Symbol" w:hint="default"/>
        <w:sz w:val="20"/>
      </w:rPr>
    </w:lvl>
    <w:lvl w:ilvl="7" w:tplc="61960DA8" w:tentative="1">
      <w:start w:val="1"/>
      <w:numFmt w:val="bullet"/>
      <w:lvlText w:val=""/>
      <w:lvlJc w:val="left"/>
      <w:pPr>
        <w:tabs>
          <w:tab w:val="num" w:pos="5760"/>
        </w:tabs>
        <w:ind w:left="5760" w:hanging="360"/>
      </w:pPr>
      <w:rPr>
        <w:rFonts w:ascii="Symbol" w:hAnsi="Symbol" w:hint="default"/>
        <w:sz w:val="20"/>
      </w:rPr>
    </w:lvl>
    <w:lvl w:ilvl="8" w:tplc="4AA28B9A" w:tentative="1">
      <w:start w:val="1"/>
      <w:numFmt w:val="bullet"/>
      <w:lvlText w:val=""/>
      <w:lvlJc w:val="left"/>
      <w:pPr>
        <w:tabs>
          <w:tab w:val="num" w:pos="6480"/>
        </w:tabs>
        <w:ind w:left="6480" w:hanging="360"/>
      </w:pPr>
      <w:rPr>
        <w:rFonts w:ascii="Symbol" w:hAnsi="Symbol" w:hint="default"/>
        <w:sz w:val="20"/>
      </w:rPr>
    </w:lvl>
  </w:abstractNum>
  <w:abstractNum w:abstractNumId="29">
    <w:nsid w:val="4553397A"/>
    <w:multiLevelType w:val="hybridMultilevel"/>
    <w:tmpl w:val="58C4EB8C"/>
    <w:lvl w:ilvl="0">
      <w:start w:val="1"/>
      <w:numFmt w:val="bullet"/>
      <w:lvlText w:val=""/>
      <w:lvlJc w:val="left"/>
      <w:pPr>
        <w:tabs>
          <w:tab w:val="num" w:pos="360"/>
        </w:tabs>
        <w:ind w:left="36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47055A48"/>
    <w:multiLevelType w:val="hybridMultilevel"/>
    <w:tmpl w:val="6230567C"/>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sz w:val="22"/>
        <w:szCs w:val="22"/>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49190970"/>
    <w:multiLevelType w:val="hybridMultilevel"/>
    <w:tmpl w:val="87EC071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49E35B9D"/>
    <w:multiLevelType w:val="hybridMultilevel"/>
    <w:tmpl w:val="5EDCB666"/>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4F3026AD"/>
    <w:multiLevelType w:val="hybridMultilevel"/>
    <w:tmpl w:val="ECB68C08"/>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01E48BF"/>
    <w:multiLevelType w:val="hybridMultilevel"/>
    <w:tmpl w:val="62108A3A"/>
    <w:lvl w:ilvl="0" w:tplc="872C3A66">
      <w:start w:val="1"/>
      <w:numFmt w:val="bullet"/>
      <w:lvlText w:val=""/>
      <w:lvlJc w:val="left"/>
      <w:pPr>
        <w:tabs>
          <w:tab w:val="num" w:pos="720"/>
        </w:tabs>
        <w:ind w:left="72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2B95206"/>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nsid w:val="53541478"/>
    <w:multiLevelType w:val="hybridMultilevel"/>
    <w:tmpl w:val="CEF41186"/>
    <w:lvl w:ilvl="0" w:tplc="9B7459FE">
      <w:start w:val="1"/>
      <w:numFmt w:val="lowerLetter"/>
      <w:lvlText w:val="%1."/>
      <w:lvlJc w:val="left"/>
      <w:pPr>
        <w:tabs>
          <w:tab w:val="num" w:pos="820"/>
        </w:tabs>
        <w:ind w:left="820" w:hanging="4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4520444"/>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8">
    <w:nsid w:val="54A51409"/>
    <w:multiLevelType w:val="hybridMultilevel"/>
    <w:tmpl w:val="A468A53C"/>
    <w:lvl w:ilvl="0" w:tplc="872C3A66">
      <w:start w:val="1"/>
      <w:numFmt w:val="bullet"/>
      <w:lvlText w:val=""/>
      <w:lvlJc w:val="left"/>
      <w:pPr>
        <w:tabs>
          <w:tab w:val="num" w:pos="720"/>
        </w:tabs>
        <w:ind w:left="720" w:hanging="360"/>
      </w:pPr>
      <w:rPr>
        <w:rFonts w:ascii="Symbol"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5805ED8"/>
    <w:multiLevelType w:val="hybridMultilevel"/>
    <w:tmpl w:val="F8A43536"/>
    <w:lvl w:ilvl="0" w:tplc="872C3A66">
      <w:start w:val="1"/>
      <w:numFmt w:val="bullet"/>
      <w:lvlText w:val=""/>
      <w:lvlJc w:val="left"/>
      <w:pPr>
        <w:tabs>
          <w:tab w:val="num" w:pos="800"/>
        </w:tabs>
        <w:ind w:left="80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56634B4B"/>
    <w:multiLevelType w:val="hybridMultilevel"/>
    <w:tmpl w:val="7D2216A6"/>
    <w:lvl w:ilvl="0" w:tplc="9DB8064E">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B48228A"/>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2">
    <w:nsid w:val="62F1158F"/>
    <w:multiLevelType w:val="hybridMultilevel"/>
    <w:tmpl w:val="2EAE251C"/>
    <w:lvl w:ilvl="0" w:tplc="FFFFFFFF">
      <w:start w:val="1"/>
      <w:numFmt w:val="bullet"/>
      <w:lvlText w:val="o"/>
      <w:lvlJc w:val="left"/>
      <w:pPr>
        <w:tabs>
          <w:tab w:val="num" w:pos="2160"/>
        </w:tabs>
        <w:ind w:left="2160" w:hanging="360"/>
      </w:pPr>
      <w:rPr>
        <w:rFonts w:ascii="Courier New" w:hAnsi="Courier New" w:cs="Courier New" w:hint="default"/>
      </w:rPr>
    </w:lvl>
    <w:lvl w:ilvl="1" w:tplc="CD9A075C">
      <w:start w:val="1"/>
      <w:numFmt w:val="lowerLetter"/>
      <w:lvlText w:val="%2."/>
      <w:lvlJc w:val="left"/>
      <w:pPr>
        <w:tabs>
          <w:tab w:val="num" w:pos="2880"/>
        </w:tabs>
        <w:ind w:left="2880" w:hanging="360"/>
      </w:pPr>
    </w:lvl>
    <w:lvl w:ilvl="2" w:tplc="8DAA3A7E" w:tentative="1">
      <w:start w:val="1"/>
      <w:numFmt w:val="lowerRoman"/>
      <w:lvlText w:val="%3."/>
      <w:lvlJc w:val="right"/>
      <w:pPr>
        <w:tabs>
          <w:tab w:val="num" w:pos="3600"/>
        </w:tabs>
        <w:ind w:left="3600" w:hanging="180"/>
      </w:pPr>
    </w:lvl>
    <w:lvl w:ilvl="3" w:tplc="5DC25648" w:tentative="1">
      <w:start w:val="1"/>
      <w:numFmt w:val="decimal"/>
      <w:lvlText w:val="%4."/>
      <w:lvlJc w:val="left"/>
      <w:pPr>
        <w:tabs>
          <w:tab w:val="num" w:pos="4320"/>
        </w:tabs>
        <w:ind w:left="4320" w:hanging="360"/>
      </w:pPr>
    </w:lvl>
    <w:lvl w:ilvl="4" w:tplc="9CCCD0E6" w:tentative="1">
      <w:start w:val="1"/>
      <w:numFmt w:val="lowerLetter"/>
      <w:lvlText w:val="%5."/>
      <w:lvlJc w:val="left"/>
      <w:pPr>
        <w:tabs>
          <w:tab w:val="num" w:pos="5040"/>
        </w:tabs>
        <w:ind w:left="5040" w:hanging="360"/>
      </w:pPr>
    </w:lvl>
    <w:lvl w:ilvl="5" w:tplc="B15E19DA" w:tentative="1">
      <w:start w:val="1"/>
      <w:numFmt w:val="lowerRoman"/>
      <w:lvlText w:val="%6."/>
      <w:lvlJc w:val="right"/>
      <w:pPr>
        <w:tabs>
          <w:tab w:val="num" w:pos="5760"/>
        </w:tabs>
        <w:ind w:left="5760" w:hanging="180"/>
      </w:pPr>
    </w:lvl>
    <w:lvl w:ilvl="6" w:tplc="4342B5F0" w:tentative="1">
      <w:start w:val="1"/>
      <w:numFmt w:val="decimal"/>
      <w:lvlText w:val="%7."/>
      <w:lvlJc w:val="left"/>
      <w:pPr>
        <w:tabs>
          <w:tab w:val="num" w:pos="6480"/>
        </w:tabs>
        <w:ind w:left="6480" w:hanging="360"/>
      </w:pPr>
    </w:lvl>
    <w:lvl w:ilvl="7" w:tplc="3D9CD54E" w:tentative="1">
      <w:start w:val="1"/>
      <w:numFmt w:val="lowerLetter"/>
      <w:lvlText w:val="%8."/>
      <w:lvlJc w:val="left"/>
      <w:pPr>
        <w:tabs>
          <w:tab w:val="num" w:pos="7200"/>
        </w:tabs>
        <w:ind w:left="7200" w:hanging="360"/>
      </w:pPr>
    </w:lvl>
    <w:lvl w:ilvl="8" w:tplc="C206ED82" w:tentative="1">
      <w:start w:val="1"/>
      <w:numFmt w:val="lowerRoman"/>
      <w:lvlText w:val="%9."/>
      <w:lvlJc w:val="right"/>
      <w:pPr>
        <w:tabs>
          <w:tab w:val="num" w:pos="7920"/>
        </w:tabs>
        <w:ind w:left="7920" w:hanging="180"/>
      </w:pPr>
    </w:lvl>
  </w:abstractNum>
  <w:abstractNum w:abstractNumId="43">
    <w:nsid w:val="63190AB4"/>
    <w:multiLevelType w:val="hybridMultilevel"/>
    <w:tmpl w:val="9FC24EA8"/>
    <w:lvl w:ilvl="0" w:tplc="872C3A66">
      <w:start w:val="1"/>
      <w:numFmt w:val="bullet"/>
      <w:lvlText w:val=""/>
      <w:lvlJc w:val="left"/>
      <w:pPr>
        <w:tabs>
          <w:tab w:val="num" w:pos="800"/>
        </w:tabs>
        <w:ind w:left="800" w:hanging="360"/>
      </w:pPr>
      <w:rPr>
        <w:rFonts w:ascii="Symbol" w:hAnsi="Symbol" w:hint="default"/>
        <w:sz w:val="22"/>
      </w:rPr>
    </w:lvl>
    <w:lvl w:ilvl="1" w:tplc="04090003" w:tentative="1">
      <w:start w:val="1"/>
      <w:numFmt w:val="bullet"/>
      <w:lvlText w:val="o"/>
      <w:lvlJc w:val="left"/>
      <w:pPr>
        <w:tabs>
          <w:tab w:val="num" w:pos="1520"/>
        </w:tabs>
        <w:ind w:left="1520" w:hanging="360"/>
      </w:pPr>
      <w:rPr>
        <w:rFonts w:ascii="Courier New" w:hAnsi="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44">
    <w:nsid w:val="6357403E"/>
    <w:multiLevelType w:val="hybridMultilevel"/>
    <w:tmpl w:val="FF480A82"/>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6459799E"/>
    <w:multiLevelType w:val="hybridMultilevel"/>
    <w:tmpl w:val="DCE28850"/>
    <w:lvl w:ilvl="0" w:tplc="CA92D982">
      <w:start w:val="1"/>
      <w:numFmt w:val="bullet"/>
      <w:lvlText w:val=""/>
      <w:lvlJc w:val="left"/>
      <w:pPr>
        <w:tabs>
          <w:tab w:val="num" w:pos="720"/>
        </w:tabs>
        <w:ind w:left="720" w:hanging="360"/>
      </w:pPr>
      <w:rPr>
        <w:rFonts w:ascii="Symbol" w:hAnsi="Symbol" w:hint="default"/>
        <w:sz w:val="20"/>
      </w:rPr>
    </w:lvl>
    <w:lvl w:ilvl="1" w:tplc="017C66AE">
      <w:start w:val="1"/>
      <w:numFmt w:val="bullet"/>
      <w:lvlText w:val=""/>
      <w:lvlJc w:val="left"/>
      <w:pPr>
        <w:tabs>
          <w:tab w:val="num" w:pos="1440"/>
        </w:tabs>
        <w:ind w:left="1440" w:hanging="360"/>
      </w:pPr>
      <w:rPr>
        <w:rFonts w:ascii="Symbol" w:hAnsi="Symbol" w:hint="default"/>
        <w:sz w:val="20"/>
      </w:rPr>
    </w:lvl>
    <w:lvl w:ilvl="2" w:tplc="99C47720">
      <w:start w:val="1"/>
      <w:numFmt w:val="bullet"/>
      <w:lvlText w:val=""/>
      <w:lvlJc w:val="left"/>
      <w:pPr>
        <w:tabs>
          <w:tab w:val="num" w:pos="2160"/>
        </w:tabs>
        <w:ind w:left="2160" w:hanging="360"/>
      </w:pPr>
      <w:rPr>
        <w:rFonts w:ascii="Symbol" w:hAnsi="Symbol" w:hint="default"/>
        <w:sz w:val="20"/>
      </w:rPr>
    </w:lvl>
    <w:lvl w:ilvl="3" w:tplc="888E32FE" w:tentative="1">
      <w:start w:val="1"/>
      <w:numFmt w:val="bullet"/>
      <w:lvlText w:val=""/>
      <w:lvlJc w:val="left"/>
      <w:pPr>
        <w:tabs>
          <w:tab w:val="num" w:pos="2880"/>
        </w:tabs>
        <w:ind w:left="2880" w:hanging="360"/>
      </w:pPr>
      <w:rPr>
        <w:rFonts w:ascii="Symbol" w:hAnsi="Symbol" w:hint="default"/>
        <w:sz w:val="20"/>
      </w:rPr>
    </w:lvl>
    <w:lvl w:ilvl="4" w:tplc="BC30FB2A" w:tentative="1">
      <w:start w:val="1"/>
      <w:numFmt w:val="bullet"/>
      <w:lvlText w:val=""/>
      <w:lvlJc w:val="left"/>
      <w:pPr>
        <w:tabs>
          <w:tab w:val="num" w:pos="3600"/>
        </w:tabs>
        <w:ind w:left="3600" w:hanging="360"/>
      </w:pPr>
      <w:rPr>
        <w:rFonts w:ascii="Symbol" w:hAnsi="Symbol" w:hint="default"/>
        <w:sz w:val="20"/>
      </w:rPr>
    </w:lvl>
    <w:lvl w:ilvl="5" w:tplc="157818C2" w:tentative="1">
      <w:start w:val="1"/>
      <w:numFmt w:val="bullet"/>
      <w:lvlText w:val=""/>
      <w:lvlJc w:val="left"/>
      <w:pPr>
        <w:tabs>
          <w:tab w:val="num" w:pos="4320"/>
        </w:tabs>
        <w:ind w:left="4320" w:hanging="360"/>
      </w:pPr>
      <w:rPr>
        <w:rFonts w:ascii="Symbol" w:hAnsi="Symbol" w:hint="default"/>
        <w:sz w:val="20"/>
      </w:rPr>
    </w:lvl>
    <w:lvl w:ilvl="6" w:tplc="19F88D68" w:tentative="1">
      <w:start w:val="1"/>
      <w:numFmt w:val="bullet"/>
      <w:lvlText w:val=""/>
      <w:lvlJc w:val="left"/>
      <w:pPr>
        <w:tabs>
          <w:tab w:val="num" w:pos="5040"/>
        </w:tabs>
        <w:ind w:left="5040" w:hanging="360"/>
      </w:pPr>
      <w:rPr>
        <w:rFonts w:ascii="Symbol" w:hAnsi="Symbol" w:hint="default"/>
        <w:sz w:val="20"/>
      </w:rPr>
    </w:lvl>
    <w:lvl w:ilvl="7" w:tplc="61960DA8" w:tentative="1">
      <w:start w:val="1"/>
      <w:numFmt w:val="bullet"/>
      <w:lvlText w:val=""/>
      <w:lvlJc w:val="left"/>
      <w:pPr>
        <w:tabs>
          <w:tab w:val="num" w:pos="5760"/>
        </w:tabs>
        <w:ind w:left="5760" w:hanging="360"/>
      </w:pPr>
      <w:rPr>
        <w:rFonts w:ascii="Symbol" w:hAnsi="Symbol" w:hint="default"/>
        <w:sz w:val="20"/>
      </w:rPr>
    </w:lvl>
    <w:lvl w:ilvl="8" w:tplc="4AA28B9A" w:tentative="1">
      <w:start w:val="1"/>
      <w:numFmt w:val="bullet"/>
      <w:lvlText w:val=""/>
      <w:lvlJc w:val="left"/>
      <w:pPr>
        <w:tabs>
          <w:tab w:val="num" w:pos="6480"/>
        </w:tabs>
        <w:ind w:left="6480" w:hanging="360"/>
      </w:pPr>
      <w:rPr>
        <w:rFonts w:ascii="Symbol" w:hAnsi="Symbol" w:hint="default"/>
        <w:sz w:val="20"/>
      </w:rPr>
    </w:lvl>
  </w:abstractNum>
  <w:abstractNum w:abstractNumId="46">
    <w:nsid w:val="65774AD5"/>
    <w:multiLevelType w:val="hybridMultilevel"/>
    <w:tmpl w:val="176872BA"/>
    <w:lvl w:ilvl="0" w:tplc="A8928820">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66CB507C"/>
    <w:multiLevelType w:val="hybridMultilevel"/>
    <w:tmpl w:val="C8D88AD4"/>
    <w:lvl w:ilvl="0" w:tplc="A8928820">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685669E7"/>
    <w:multiLevelType w:val="hybridMultilevel"/>
    <w:tmpl w:val="C6D43CF4"/>
    <w:lvl w:ilvl="0" w:tplc="872C3A66">
      <w:start w:val="1"/>
      <w:numFmt w:val="bullet"/>
      <w:lvlText w:val=""/>
      <w:lvlJc w:val="left"/>
      <w:pPr>
        <w:tabs>
          <w:tab w:val="num" w:pos="800"/>
        </w:tabs>
        <w:ind w:left="80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689D0BB6"/>
    <w:multiLevelType w:val="hybridMultilevel"/>
    <w:tmpl w:val="4F4EDBBE"/>
    <w:lvl w:ilvl="0" w:tplc="872C3A66">
      <w:start w:val="1"/>
      <w:numFmt w:val="bullet"/>
      <w:lvlText w:val=""/>
      <w:lvlJc w:val="left"/>
      <w:pPr>
        <w:tabs>
          <w:tab w:val="num" w:pos="800"/>
        </w:tabs>
        <w:ind w:left="800" w:hanging="360"/>
      </w:pPr>
      <w:rPr>
        <w:rFonts w:ascii="Symbol" w:hAnsi="Symbol" w:hint="default"/>
        <w:sz w:val="22"/>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nsid w:val="6BB53F04"/>
    <w:multiLevelType w:val="multilevel"/>
    <w:tmpl w:val="5D4A570C"/>
    <w:lvl w:ilvl="0">
      <w:start w:val="1"/>
      <w:numFmt w:val="bullet"/>
      <w:lvlText w:val=""/>
      <w:lvlJc w:val="left"/>
      <w:pPr>
        <w:tabs>
          <w:tab w:val="num" w:pos="1080"/>
        </w:tabs>
        <w:ind w:left="1080" w:hanging="360"/>
      </w:pPr>
      <w:rPr>
        <w:rFonts w:ascii="Symbol" w:hAnsi="Symbol" w:hint="default"/>
        <w:sz w:val="22"/>
      </w:rPr>
    </w:lvl>
    <w:lvl w:ilvl="1">
      <w:start w:val="1"/>
      <w:numFmt w:val="bullet"/>
      <w:lvlText w:val="o"/>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1">
    <w:nsid w:val="6C5241BD"/>
    <w:multiLevelType w:val="hybridMultilevel"/>
    <w:tmpl w:val="5CC68B76"/>
    <w:lvl w:ilvl="0" w:tplc="FFFFFFFF">
      <w:start w:val="1"/>
      <w:numFmt w:val="decimal"/>
      <w:lvlText w:val="%1."/>
      <w:lvlJc w:val="left"/>
      <w:pPr>
        <w:tabs>
          <w:tab w:val="num" w:pos="1080"/>
        </w:tabs>
        <w:ind w:left="1080" w:hanging="360"/>
      </w:pPr>
      <w:rPr>
        <w:rFonts w:hint="default"/>
      </w:rPr>
    </w:lvl>
    <w:lvl w:ilvl="1" w:tplc="CA92D982">
      <w:start w:val="1"/>
      <w:numFmt w:val="bullet"/>
      <w:lvlText w:val=""/>
      <w:lvlJc w:val="left"/>
      <w:pPr>
        <w:tabs>
          <w:tab w:val="num" w:pos="1800"/>
        </w:tabs>
        <w:ind w:left="1800" w:hanging="360"/>
      </w:pPr>
      <w:rPr>
        <w:rFonts w:ascii="Symbol" w:hAnsi="Symbol" w:hint="default"/>
        <w:sz w:val="2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6C5C4CE3"/>
    <w:multiLevelType w:val="hybridMultilevel"/>
    <w:tmpl w:val="0DDCF690"/>
    <w:lvl w:ilvl="0" w:tplc="FFFFFFFF">
      <w:start w:val="1"/>
      <w:numFmt w:val="lowerLetter"/>
      <w:lvlText w:val="%1."/>
      <w:lvlJc w:val="left"/>
      <w:pPr>
        <w:tabs>
          <w:tab w:val="num" w:pos="820"/>
        </w:tabs>
        <w:ind w:left="820" w:hanging="4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nsid w:val="6CA07BD4"/>
    <w:multiLevelType w:val="hybridMultilevel"/>
    <w:tmpl w:val="7204664C"/>
    <w:lvl w:ilvl="0" w:tplc="9ADEDFF2">
      <w:start w:val="1"/>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4">
    <w:nsid w:val="6D1A5764"/>
    <w:multiLevelType w:val="hybridMultilevel"/>
    <w:tmpl w:val="BDFAC2BA"/>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701409CD"/>
    <w:multiLevelType w:val="hybridMultilevel"/>
    <w:tmpl w:val="38AA3A34"/>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7132632F"/>
    <w:multiLevelType w:val="hybridMultilevel"/>
    <w:tmpl w:val="93D6DFC2"/>
    <w:lvl w:ilvl="0" w:tplc="872C3A66">
      <w:start w:val="1"/>
      <w:numFmt w:val="bullet"/>
      <w:lvlText w:val=""/>
      <w:lvlJc w:val="left"/>
      <w:pPr>
        <w:tabs>
          <w:tab w:val="num" w:pos="1440"/>
        </w:tabs>
        <w:ind w:left="1440" w:hanging="360"/>
      </w:pPr>
      <w:rPr>
        <w:rFonts w:ascii="Symbol" w:hAnsi="Symbol" w:hint="default"/>
        <w:sz w:val="2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nsid w:val="771E0D9B"/>
    <w:multiLevelType w:val="hybridMultilevel"/>
    <w:tmpl w:val="395602F2"/>
    <w:lvl w:ilvl="0">
      <w:start w:val="1"/>
      <w:numFmt w:val="bullet"/>
      <w:lvlText w:val="–"/>
      <w:lvlJc w:val="left"/>
      <w:pPr>
        <w:tabs>
          <w:tab w:val="num" w:pos="360"/>
        </w:tabs>
        <w:ind w:left="360" w:hanging="360"/>
      </w:pPr>
      <w:rPr>
        <w:rFonts w:ascii="Verdana" w:hAnsi="Verdana" w:hint="default"/>
        <w:position w:val="0"/>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ahoma" w:hAnsi="Tahoma" w:hint="default"/>
        <w:position w:val="0"/>
        <w:effect w:val="none"/>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nsid w:val="79E05A92"/>
    <w:multiLevelType w:val="hybridMultilevel"/>
    <w:tmpl w:val="AFF607C2"/>
    <w:lvl w:ilvl="0">
      <w:start w:val="1"/>
      <w:numFmt w:val="bullet"/>
      <w:lvlText w:val="o"/>
      <w:lvlJc w:val="left"/>
      <w:pPr>
        <w:tabs>
          <w:tab w:val="num" w:pos="1440"/>
        </w:tabs>
        <w:ind w:left="1440" w:hanging="360"/>
      </w:pPr>
      <w:rPr>
        <w:rFonts w:ascii="Courier New" w:hAnsi="Courier New"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9">
    <w:nsid w:val="7AC51A74"/>
    <w:multiLevelType w:val="hybridMultilevel"/>
    <w:tmpl w:val="17B26D9A"/>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0">
    <w:nsid w:val="7BE437F0"/>
    <w:multiLevelType w:val="multilevel"/>
    <w:tmpl w:val="C5D2A3C0"/>
    <w:lvl w:ilvl="0">
      <w:start w:val="1"/>
      <w:numFmt w:val="bullet"/>
      <w:lvlText w:val=""/>
      <w:lvlJc w:val="left"/>
      <w:pPr>
        <w:tabs>
          <w:tab w:val="num" w:pos="720"/>
        </w:tabs>
        <w:ind w:left="720" w:hanging="360"/>
      </w:pPr>
      <w:rPr>
        <w:rFonts w:ascii="Symbol" w:hAnsi="Symbol" w:hint="default"/>
        <w:sz w:val="22"/>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1">
    <w:nsid w:val="7E2D658A"/>
    <w:multiLevelType w:val="multilevel"/>
    <w:tmpl w:val="7AC8E018"/>
    <w:lvl w:ilvl="0">
      <w:start w:val="1"/>
      <w:numFmt w:val="bullet"/>
      <w:lvlText w:val=""/>
      <w:lvlJc w:val="left"/>
      <w:pPr>
        <w:tabs>
          <w:tab w:val="num" w:pos="1008"/>
        </w:tabs>
        <w:ind w:left="1008" w:hanging="288"/>
      </w:pPr>
      <w:rPr>
        <w:rFonts w:ascii="Symbol" w:hAnsi="Symbol" w:hint="default"/>
        <w:b w:val="0"/>
        <w:i w:val="0"/>
        <w:sz w:val="24"/>
        <w:szCs w:val="24"/>
      </w:rPr>
    </w:lvl>
    <w:lvl w:ilvl="1">
      <w:start w:val="1"/>
      <w:numFmt w:val="bullet"/>
      <w:lvlText w:val="o"/>
      <w:lvlJc w:val="left"/>
      <w:pPr>
        <w:tabs>
          <w:tab w:val="num" w:pos="1800"/>
        </w:tabs>
        <w:ind w:left="1800" w:hanging="360"/>
      </w:pPr>
      <w:rPr>
        <w:rFonts w:ascii="Courier New" w:hAnsi="Courier New" w:cs="Courier New" w:hint="default"/>
        <w:b w:val="0"/>
        <w:i w:val="0"/>
        <w:sz w:val="24"/>
        <w:szCs w:val="24"/>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62">
    <w:nsid w:val="7E2E79BE"/>
    <w:multiLevelType w:val="hybridMultilevel"/>
    <w:tmpl w:val="CFAA51A2"/>
    <w:lvl w:ilvl="0" w:tplc="6A98D374">
      <w:start w:val="1"/>
      <w:numFmt w:val="bullet"/>
      <w:lvlText w:val=""/>
      <w:lvlJc w:val="left"/>
      <w:pPr>
        <w:tabs>
          <w:tab w:val="num" w:pos="720"/>
        </w:tabs>
        <w:ind w:left="720" w:hanging="360"/>
      </w:pPr>
      <w:rPr>
        <w:rFonts w:ascii="Symbol" w:hAnsi="Symbol" w:hint="default"/>
      </w:rPr>
    </w:lvl>
    <w:lvl w:ilvl="1" w:tplc="E7E4B6C8">
      <w:start w:val="1"/>
      <w:numFmt w:val="bullet"/>
      <w:lvlText w:val="–"/>
      <w:lvlJc w:val="left"/>
      <w:pPr>
        <w:tabs>
          <w:tab w:val="num" w:pos="1440"/>
        </w:tabs>
        <w:ind w:left="1440" w:hanging="360"/>
      </w:pPr>
      <w:rPr>
        <w:rFonts w:ascii="Verdana" w:hAnsi="Verdana" w:hint="default"/>
        <w:position w:val="0"/>
        <w:effect w:val="none"/>
      </w:rPr>
    </w:lvl>
    <w:lvl w:ilvl="2" w:tplc="C93EEF16">
      <w:start w:val="1"/>
      <w:numFmt w:val="bullet"/>
      <w:lvlText w:val="•"/>
      <w:lvlJc w:val="left"/>
      <w:pPr>
        <w:tabs>
          <w:tab w:val="num" w:pos="2160"/>
        </w:tabs>
        <w:ind w:left="2160" w:hanging="360"/>
      </w:pPr>
      <w:rPr>
        <w:rFonts w:ascii="Tahoma" w:hAnsi="Tahoma" w:hint="default"/>
      </w:rPr>
    </w:lvl>
    <w:lvl w:ilvl="3" w:tplc="D9E25F56" w:tentative="1">
      <w:start w:val="1"/>
      <w:numFmt w:val="bullet"/>
      <w:lvlText w:val=""/>
      <w:lvlJc w:val="left"/>
      <w:pPr>
        <w:tabs>
          <w:tab w:val="num" w:pos="2880"/>
        </w:tabs>
        <w:ind w:left="2880" w:hanging="360"/>
      </w:pPr>
      <w:rPr>
        <w:rFonts w:ascii="Symbol" w:hAnsi="Symbol" w:hint="default"/>
      </w:rPr>
    </w:lvl>
    <w:lvl w:ilvl="4" w:tplc="BFE2B3B0" w:tentative="1">
      <w:start w:val="1"/>
      <w:numFmt w:val="bullet"/>
      <w:lvlText w:val="o"/>
      <w:lvlJc w:val="left"/>
      <w:pPr>
        <w:tabs>
          <w:tab w:val="num" w:pos="3600"/>
        </w:tabs>
        <w:ind w:left="3600" w:hanging="360"/>
      </w:pPr>
      <w:rPr>
        <w:rFonts w:ascii="Courier New" w:hAnsi="Courier New" w:cs="Courier New" w:hint="default"/>
      </w:rPr>
    </w:lvl>
    <w:lvl w:ilvl="5" w:tplc="E5E0540A" w:tentative="1">
      <w:start w:val="1"/>
      <w:numFmt w:val="bullet"/>
      <w:lvlText w:val=""/>
      <w:lvlJc w:val="left"/>
      <w:pPr>
        <w:tabs>
          <w:tab w:val="num" w:pos="4320"/>
        </w:tabs>
        <w:ind w:left="4320" w:hanging="360"/>
      </w:pPr>
      <w:rPr>
        <w:rFonts w:ascii="Wingdings" w:hAnsi="Wingdings" w:hint="default"/>
      </w:rPr>
    </w:lvl>
    <w:lvl w:ilvl="6" w:tplc="8E06E63A" w:tentative="1">
      <w:start w:val="1"/>
      <w:numFmt w:val="bullet"/>
      <w:lvlText w:val=""/>
      <w:lvlJc w:val="left"/>
      <w:pPr>
        <w:tabs>
          <w:tab w:val="num" w:pos="5040"/>
        </w:tabs>
        <w:ind w:left="5040" w:hanging="360"/>
      </w:pPr>
      <w:rPr>
        <w:rFonts w:ascii="Symbol" w:hAnsi="Symbol" w:hint="default"/>
      </w:rPr>
    </w:lvl>
    <w:lvl w:ilvl="7" w:tplc="CFC0A652" w:tentative="1">
      <w:start w:val="1"/>
      <w:numFmt w:val="bullet"/>
      <w:lvlText w:val="o"/>
      <w:lvlJc w:val="left"/>
      <w:pPr>
        <w:tabs>
          <w:tab w:val="num" w:pos="5760"/>
        </w:tabs>
        <w:ind w:left="5760" w:hanging="360"/>
      </w:pPr>
      <w:rPr>
        <w:rFonts w:ascii="Courier New" w:hAnsi="Courier New" w:cs="Courier New" w:hint="default"/>
      </w:rPr>
    </w:lvl>
    <w:lvl w:ilvl="8" w:tplc="198698A0" w:tentative="1">
      <w:start w:val="1"/>
      <w:numFmt w:val="bullet"/>
      <w:lvlText w:val=""/>
      <w:lvlJc w:val="left"/>
      <w:pPr>
        <w:tabs>
          <w:tab w:val="num" w:pos="6480"/>
        </w:tabs>
        <w:ind w:left="6480" w:hanging="360"/>
      </w:pPr>
      <w:rPr>
        <w:rFonts w:ascii="Wingdings" w:hAnsi="Wingdings" w:hint="default"/>
      </w:rPr>
    </w:lvl>
  </w:abstractNum>
  <w:abstractNum w:abstractNumId="63">
    <w:nsid w:val="7E513D1B"/>
    <w:multiLevelType w:val="hybridMultilevel"/>
    <w:tmpl w:val="0ECC03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7"/>
  </w:num>
  <w:num w:numId="2">
    <w:abstractNumId w:val="21"/>
  </w:num>
  <w:num w:numId="3">
    <w:abstractNumId w:val="30"/>
  </w:num>
  <w:num w:numId="4">
    <w:abstractNumId w:val="55"/>
  </w:num>
  <w:num w:numId="5">
    <w:abstractNumId w:val="11"/>
  </w:num>
  <w:num w:numId="6">
    <w:abstractNumId w:val="44"/>
  </w:num>
  <w:num w:numId="7">
    <w:abstractNumId w:val="20"/>
  </w:num>
  <w:num w:numId="8">
    <w:abstractNumId w:val="1"/>
  </w:num>
  <w:num w:numId="9">
    <w:abstractNumId w:val="32"/>
  </w:num>
  <w:num w:numId="10">
    <w:abstractNumId w:val="19"/>
  </w:num>
  <w:num w:numId="11">
    <w:abstractNumId w:val="14"/>
  </w:num>
  <w:num w:numId="12">
    <w:abstractNumId w:val="7"/>
  </w:num>
  <w:num w:numId="13">
    <w:abstractNumId w:val="54"/>
  </w:num>
  <w:num w:numId="14">
    <w:abstractNumId w:val="8"/>
  </w:num>
  <w:num w:numId="15">
    <w:abstractNumId w:val="22"/>
  </w:num>
  <w:num w:numId="16">
    <w:abstractNumId w:val="59"/>
  </w:num>
  <w:num w:numId="17">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9"/>
  </w:num>
  <w:num w:numId="22">
    <w:abstractNumId w:val="24"/>
  </w:num>
  <w:num w:numId="23">
    <w:abstractNumId w:val="31"/>
  </w:num>
  <w:num w:numId="24">
    <w:abstractNumId w:val="58"/>
  </w:num>
  <w:num w:numId="25">
    <w:abstractNumId w:val="63"/>
  </w:num>
  <w:num w:numId="26">
    <w:abstractNumId w:val="0"/>
  </w:num>
  <w:num w:numId="27">
    <w:abstractNumId w:val="16"/>
  </w:num>
  <w:num w:numId="28">
    <w:abstractNumId w:val="40"/>
  </w:num>
  <w:num w:numId="29">
    <w:abstractNumId w:val="42"/>
  </w:num>
  <w:num w:numId="30">
    <w:abstractNumId w:val="50"/>
  </w:num>
  <w:num w:numId="31">
    <w:abstractNumId w:val="35"/>
  </w:num>
  <w:num w:numId="32">
    <w:abstractNumId w:val="4"/>
  </w:num>
  <w:num w:numId="33">
    <w:abstractNumId w:val="6"/>
  </w:num>
  <w:num w:numId="34">
    <w:abstractNumId w:val="37"/>
  </w:num>
  <w:num w:numId="35">
    <w:abstractNumId w:val="18"/>
  </w:num>
  <w:num w:numId="36">
    <w:abstractNumId w:val="52"/>
  </w:num>
  <w:num w:numId="37">
    <w:abstractNumId w:val="45"/>
  </w:num>
  <w:num w:numId="38">
    <w:abstractNumId w:val="60"/>
  </w:num>
  <w:num w:numId="39">
    <w:abstractNumId w:val="45"/>
    <w:lvlOverride w:ilvl="0">
      <w:lvl w:ilvl="0" w:tplc="CA92D982">
        <w:start w:val="1"/>
        <w:numFmt w:val="bullet"/>
        <w:lvlText w:val="o"/>
        <w:lvlJc w:val="left"/>
        <w:pPr>
          <w:tabs>
            <w:tab w:val="num" w:pos="0"/>
          </w:tabs>
          <w:ind w:left="0" w:hanging="360"/>
        </w:pPr>
        <w:rPr>
          <w:rFonts w:ascii="Courier New" w:hAnsi="Courier New" w:cs="Courier New" w:hint="default"/>
        </w:rPr>
      </w:lvl>
    </w:lvlOverride>
    <w:lvlOverride w:ilvl="1">
      <w:lvl w:ilvl="1" w:tplc="017C66AE">
        <w:start w:val="1"/>
        <w:numFmt w:val="bullet"/>
        <w:lvlText w:val="o"/>
        <w:lvlJc w:val="left"/>
        <w:pPr>
          <w:tabs>
            <w:tab w:val="num" w:pos="-1440"/>
          </w:tabs>
          <w:ind w:left="-1440" w:hanging="360"/>
        </w:pPr>
        <w:rPr>
          <w:rFonts w:ascii="Courier New" w:hAnsi="Courier New" w:cs="Courier New" w:hint="default"/>
        </w:rPr>
      </w:lvl>
    </w:lvlOverride>
    <w:lvlOverride w:ilvl="2">
      <w:lvl w:ilvl="2" w:tplc="99C47720">
        <w:start w:val="1"/>
        <w:numFmt w:val="bullet"/>
        <w:lvlText w:val=""/>
        <w:lvlJc w:val="left"/>
        <w:pPr>
          <w:tabs>
            <w:tab w:val="num" w:pos="-720"/>
          </w:tabs>
          <w:ind w:left="-720" w:hanging="360"/>
        </w:pPr>
        <w:rPr>
          <w:rFonts w:ascii="Wingdings" w:hAnsi="Wingdings" w:hint="default"/>
        </w:rPr>
      </w:lvl>
    </w:lvlOverride>
    <w:lvlOverride w:ilvl="3">
      <w:lvl w:ilvl="3" w:tplc="888E32FE">
        <w:start w:val="1"/>
        <w:numFmt w:val="bullet"/>
        <w:lvlText w:val=""/>
        <w:lvlJc w:val="left"/>
        <w:pPr>
          <w:tabs>
            <w:tab w:val="num" w:pos="0"/>
          </w:tabs>
          <w:ind w:left="0" w:hanging="360"/>
        </w:pPr>
        <w:rPr>
          <w:rFonts w:ascii="Symbol" w:hAnsi="Symbol" w:hint="default"/>
        </w:rPr>
      </w:lvl>
    </w:lvlOverride>
    <w:lvlOverride w:ilvl="4">
      <w:lvl w:ilvl="4" w:tplc="BC30FB2A">
        <w:start w:val="1"/>
        <w:numFmt w:val="bullet"/>
        <w:lvlText w:val="o"/>
        <w:lvlJc w:val="left"/>
        <w:pPr>
          <w:tabs>
            <w:tab w:val="num" w:pos="720"/>
          </w:tabs>
          <w:ind w:left="720" w:hanging="360"/>
        </w:pPr>
        <w:rPr>
          <w:rFonts w:ascii="Courier New" w:hAnsi="Courier New" w:cs="Courier New" w:hint="default"/>
        </w:rPr>
      </w:lvl>
    </w:lvlOverride>
    <w:lvlOverride w:ilvl="5">
      <w:lvl w:ilvl="5" w:tplc="157818C2" w:tentative="1">
        <w:start w:val="1"/>
        <w:numFmt w:val="bullet"/>
        <w:lvlText w:val=""/>
        <w:lvlJc w:val="left"/>
        <w:pPr>
          <w:tabs>
            <w:tab w:val="num" w:pos="1440"/>
          </w:tabs>
          <w:ind w:left="1440" w:hanging="360"/>
        </w:pPr>
        <w:rPr>
          <w:rFonts w:ascii="Wingdings" w:hAnsi="Wingdings" w:hint="default"/>
        </w:rPr>
      </w:lvl>
    </w:lvlOverride>
    <w:lvlOverride w:ilvl="6">
      <w:lvl w:ilvl="6" w:tplc="19F88D68" w:tentative="1">
        <w:start w:val="1"/>
        <w:numFmt w:val="bullet"/>
        <w:lvlText w:val=""/>
        <w:lvlJc w:val="left"/>
        <w:pPr>
          <w:tabs>
            <w:tab w:val="num" w:pos="2160"/>
          </w:tabs>
          <w:ind w:left="2160" w:hanging="360"/>
        </w:pPr>
        <w:rPr>
          <w:rFonts w:ascii="Symbol" w:hAnsi="Symbol" w:hint="default"/>
        </w:rPr>
      </w:lvl>
    </w:lvlOverride>
    <w:lvlOverride w:ilvl="7">
      <w:lvl w:ilvl="7" w:tplc="61960DA8" w:tentative="1">
        <w:start w:val="1"/>
        <w:numFmt w:val="bullet"/>
        <w:lvlText w:val="o"/>
        <w:lvlJc w:val="left"/>
        <w:pPr>
          <w:tabs>
            <w:tab w:val="num" w:pos="2880"/>
          </w:tabs>
          <w:ind w:left="2880" w:hanging="360"/>
        </w:pPr>
        <w:rPr>
          <w:rFonts w:ascii="Courier New" w:hAnsi="Courier New" w:cs="Courier New" w:hint="default"/>
        </w:rPr>
      </w:lvl>
    </w:lvlOverride>
    <w:lvlOverride w:ilvl="8">
      <w:lvl w:ilvl="8" w:tplc="4AA28B9A" w:tentative="1">
        <w:start w:val="1"/>
        <w:numFmt w:val="bullet"/>
        <w:lvlText w:val=""/>
        <w:lvlJc w:val="left"/>
        <w:pPr>
          <w:tabs>
            <w:tab w:val="num" w:pos="3600"/>
          </w:tabs>
          <w:ind w:left="3600" w:hanging="360"/>
        </w:pPr>
        <w:rPr>
          <w:rFonts w:ascii="Wingdings" w:hAnsi="Wingdings" w:hint="default"/>
        </w:rPr>
      </w:lvl>
    </w:lvlOverride>
  </w:num>
  <w:num w:numId="40">
    <w:abstractNumId w:val="51"/>
  </w:num>
  <w:num w:numId="41">
    <w:abstractNumId w:val="53"/>
  </w:num>
  <w:num w:numId="42">
    <w:abstractNumId w:val="23"/>
  </w:num>
  <w:num w:numId="43">
    <w:abstractNumId w:val="28"/>
  </w:num>
  <w:num w:numId="44">
    <w:abstractNumId w:val="2"/>
  </w:num>
  <w:num w:numId="45">
    <w:abstractNumId w:val="36"/>
  </w:num>
  <w:num w:numId="46">
    <w:abstractNumId w:val="17"/>
  </w:num>
  <w:num w:numId="47">
    <w:abstractNumId w:val="26"/>
  </w:num>
  <w:num w:numId="48">
    <w:abstractNumId w:val="61"/>
  </w:num>
  <w:num w:numId="49">
    <w:abstractNumId w:val="5"/>
  </w:num>
  <w:num w:numId="50">
    <w:abstractNumId w:val="13"/>
  </w:num>
  <w:num w:numId="51">
    <w:abstractNumId w:val="10"/>
  </w:num>
  <w:num w:numId="52">
    <w:abstractNumId w:val="62"/>
  </w:num>
  <w:num w:numId="53">
    <w:abstractNumId w:val="25"/>
  </w:num>
  <w:num w:numId="54">
    <w:abstractNumId w:val="41"/>
  </w:num>
  <w:num w:numId="55">
    <w:abstractNumId w:val="9"/>
  </w:num>
  <w:num w:numId="56">
    <w:abstractNumId w:val="43"/>
  </w:num>
  <w:num w:numId="57">
    <w:abstractNumId w:val="39"/>
  </w:num>
  <w:num w:numId="58">
    <w:abstractNumId w:val="27"/>
  </w:num>
  <w:num w:numId="59">
    <w:abstractNumId w:val="49"/>
  </w:num>
  <w:num w:numId="60">
    <w:abstractNumId w:val="3"/>
  </w:num>
  <w:num w:numId="61">
    <w:abstractNumId w:val="48"/>
  </w:num>
  <w:num w:numId="62">
    <w:abstractNumId w:val="15"/>
  </w:num>
  <w:num w:numId="63">
    <w:abstractNumId w:val="38"/>
  </w:num>
  <w:num w:numId="64">
    <w:abstractNumId w:val="34"/>
  </w:num>
  <w:num w:numId="65">
    <w:abstractNumId w:val="56"/>
  </w:num>
  <w:num w:numId="66">
    <w:abstractNumId w:val="33"/>
  </w:num>
  <w:num w:numId="67">
    <w:abstractNumId w:val="47"/>
  </w:num>
  <w:num w:numId="68">
    <w:abstractNumId w:val="46"/>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applyBreakingRules/>
  </w:compat>
  <w:rsids>
    <w:rsidRoot w:val="0035613C"/>
    <w:rsid w:val="000612D6"/>
    <w:rsid w:val="000D0370"/>
    <w:rsid w:val="000F4565"/>
    <w:rsid w:val="0019789B"/>
    <w:rsid w:val="002732FA"/>
    <w:rsid w:val="002D7E05"/>
    <w:rsid w:val="00313857"/>
    <w:rsid w:val="0035613C"/>
    <w:rsid w:val="004A41B4"/>
    <w:rsid w:val="00583634"/>
    <w:rsid w:val="005A5C4A"/>
    <w:rsid w:val="006043F6"/>
    <w:rsid w:val="006B5177"/>
    <w:rsid w:val="006D016E"/>
    <w:rsid w:val="006E4BDD"/>
    <w:rsid w:val="007156E3"/>
    <w:rsid w:val="007E1000"/>
    <w:rsid w:val="008A16A0"/>
    <w:rsid w:val="008E3612"/>
    <w:rsid w:val="0096698F"/>
    <w:rsid w:val="009A0E7A"/>
    <w:rsid w:val="009F67D7"/>
    <w:rsid w:val="00C26A2D"/>
    <w:rsid w:val="00C35EEA"/>
    <w:rsid w:val="00C4178F"/>
    <w:rsid w:val="00C674DA"/>
    <w:rsid w:val="00D73926"/>
    <w:rsid w:val="00E612D8"/>
    <w:rsid w:val="00E62F47"/>
    <w:rsid w:val="00E87D83"/>
    <w:rsid w:val="00EC5DA2"/>
    <w:rsid w:val="00F16DB9"/>
    <w:rsid w:val="00FC1A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ostalCod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Verdana" w:hAnsi="Verdana"/>
      <w:b/>
      <w:i/>
      <w:sz w:val="22"/>
      <w:u w:val="single"/>
    </w:rPr>
  </w:style>
  <w:style w:type="paragraph" w:styleId="Heading2">
    <w:name w:val="heading 2"/>
    <w:basedOn w:val="Normal"/>
    <w:next w:val="Normal"/>
    <w:qFormat/>
    <w:pPr>
      <w:keepNext/>
      <w:outlineLvl w:val="1"/>
    </w:pPr>
    <w:rPr>
      <w:rFonts w:ascii="Verdana" w:hAnsi="Verdana"/>
      <w:b/>
      <w:sz w:val="22"/>
    </w:rPr>
  </w:style>
  <w:style w:type="paragraph" w:styleId="Heading3">
    <w:name w:val="heading 3"/>
    <w:basedOn w:val="Normal"/>
    <w:next w:val="Normal"/>
    <w:qFormat/>
    <w:pPr>
      <w:keepNext/>
      <w:outlineLvl w:val="2"/>
    </w:pPr>
    <w:rPr>
      <w:rFonts w:ascii="Verdana" w:hAnsi="Verdana"/>
      <w:b/>
      <w:sz w:val="20"/>
      <w:u w:val="single"/>
    </w:rPr>
  </w:style>
  <w:style w:type="paragraph" w:styleId="Heading4">
    <w:name w:val="heading 4"/>
    <w:basedOn w:val="Normal"/>
    <w:next w:val="Normal"/>
    <w:qFormat/>
    <w:pPr>
      <w:keepNext/>
      <w:outlineLvl w:val="3"/>
    </w:pPr>
    <w:rPr>
      <w:rFonts w:ascii="Verdana" w:hAnsi="Verdana"/>
      <w:b/>
      <w:sz w:val="20"/>
    </w:rPr>
  </w:style>
  <w:style w:type="paragraph" w:styleId="Heading5">
    <w:name w:val="heading 5"/>
    <w:basedOn w:val="Normal"/>
    <w:next w:val="Normal"/>
    <w:qFormat/>
    <w:pPr>
      <w:keepNext/>
      <w:outlineLvl w:val="4"/>
    </w:pPr>
    <w:rPr>
      <w:rFonts w:ascii="Verdana" w:hAnsi="Verdana"/>
      <w:b/>
      <w:sz w:val="28"/>
    </w:rPr>
  </w:style>
  <w:style w:type="paragraph" w:styleId="Heading6">
    <w:name w:val="heading 6"/>
    <w:basedOn w:val="Normal"/>
    <w:next w:val="Normal"/>
    <w:qFormat/>
    <w:pPr>
      <w:keepNext/>
      <w:tabs>
        <w:tab w:val="left" w:pos="0"/>
      </w:tabs>
      <w:outlineLvl w:val="5"/>
    </w:pPr>
    <w:rPr>
      <w:rFonts w:ascii="Verdana" w:hAnsi="Verdana"/>
      <w:sz w:val="28"/>
    </w:rPr>
  </w:style>
  <w:style w:type="paragraph" w:styleId="Heading7">
    <w:name w:val="heading 7"/>
    <w:basedOn w:val="Normal"/>
    <w:next w:val="Normal"/>
    <w:qFormat/>
    <w:pPr>
      <w:keepNext/>
      <w:framePr w:hSpace="180" w:wrap="around" w:vAnchor="text" w:hAnchor="margin" w:y="139"/>
      <w:jc w:val="center"/>
      <w:outlineLvl w:val="6"/>
    </w:pPr>
    <w:rPr>
      <w:rFonts w:ascii="Verdana" w:hAnsi="Verdana"/>
      <w:b/>
    </w:rPr>
  </w:style>
  <w:style w:type="paragraph" w:styleId="Heading8">
    <w:name w:val="heading 8"/>
    <w:basedOn w:val="Normal"/>
    <w:next w:val="Normal"/>
    <w:qFormat/>
    <w:pPr>
      <w:keepNext/>
      <w:jc w:val="center"/>
      <w:outlineLvl w:val="7"/>
    </w:pPr>
    <w:rPr>
      <w:rFonts w:ascii="Verdana" w:hAnsi="Verdana"/>
      <w:b/>
      <w:sz w:val="28"/>
    </w:rPr>
  </w:style>
  <w:style w:type="paragraph" w:styleId="Heading9">
    <w:name w:val="heading 9"/>
    <w:basedOn w:val="Normal"/>
    <w:next w:val="Normal"/>
    <w:qFormat/>
    <w:pPr>
      <w:keepNext/>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tyle1">
    <w:name w:val="Style1"/>
    <w:basedOn w:val="Header"/>
    <w:pPr>
      <w:framePr w:wrap="around" w:vAnchor="text" w:hAnchor="text" w:y="1"/>
      <w:jc w:val="center"/>
    </w:pPr>
  </w:style>
  <w:style w:type="paragraph" w:styleId="FootnoteText">
    <w:name w:val="footnote text"/>
    <w:basedOn w:val="Normal"/>
    <w:semiHidden/>
    <w:rPr>
      <w:sz w:val="20"/>
      <w:szCs w:val="20"/>
    </w:rPr>
  </w:style>
  <w:style w:type="paragraph" w:styleId="BodyText2">
    <w:name w:val="Body Text 2"/>
    <w:basedOn w:val="Normal"/>
    <w:rPr>
      <w:sz w:val="17"/>
      <w:szCs w:val="20"/>
    </w:rPr>
  </w:style>
  <w:style w:type="paragraph" w:styleId="BodyText">
    <w:name w:val="Body Text"/>
    <w:basedOn w:val="Normal"/>
    <w:pPr>
      <w:autoSpaceDE w:val="0"/>
      <w:autoSpaceDN w:val="0"/>
      <w:adjustRightInd w:val="0"/>
    </w:pPr>
    <w:rPr>
      <w:rFonts w:ascii="Verdana" w:hAnsi="Verdana"/>
      <w:sz w:val="20"/>
    </w:rPr>
  </w:style>
  <w:style w:type="paragraph" w:styleId="BodyText3">
    <w:name w:val="Body Text 3"/>
    <w:basedOn w:val="Normal"/>
    <w:rPr>
      <w:rFonts w:ascii="Verdana" w:hAnsi="Verdana"/>
      <w:sz w:val="28"/>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styleId="FootnoteReference">
    <w:name w:val="footnote reference"/>
    <w:basedOn w:val="DefaultParagraphFont"/>
    <w:semiHidden/>
    <w:rPr>
      <w:vertAlign w:val="superscript"/>
    </w:rPr>
  </w:style>
  <w:style w:type="paragraph" w:styleId="BodyTextIndent">
    <w:name w:val="Body Text Indent"/>
    <w:basedOn w:val="Normal"/>
    <w:pPr>
      <w:tabs>
        <w:tab w:val="left" w:pos="0"/>
      </w:tabs>
      <w:ind w:left="720"/>
    </w:pPr>
    <w:rPr>
      <w:rFonts w:ascii="Verdana" w:hAnsi="Verdana"/>
      <w:sz w:val="22"/>
    </w:rPr>
  </w:style>
  <w:style w:type="paragraph" w:styleId="DocumentMap">
    <w:name w:val="Document Map"/>
    <w:basedOn w:val="Normal"/>
    <w:semiHidden/>
    <w:pPr>
      <w:shd w:val="clear" w:color="auto" w:fill="000080"/>
    </w:pPr>
    <w:rPr>
      <w:rFonts w:ascii="Geneva" w:hAnsi="Geneva"/>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jc w:val="center"/>
    </w:pPr>
    <w:rPr>
      <w:rFonts w:ascii="Verdana" w:hAnsi="Verdana"/>
      <w:b/>
      <w:sz w:val="28"/>
    </w:rPr>
  </w:style>
  <w:style w:type="paragraph" w:styleId="Caption">
    <w:name w:val="caption"/>
    <w:basedOn w:val="Normal"/>
    <w:next w:val="Normal"/>
    <w:qFormat/>
    <w:pPr>
      <w:tabs>
        <w:tab w:val="left" w:pos="1509"/>
      </w:tabs>
      <w:spacing w:after="100" w:afterAutospacing="1"/>
      <w:jc w:val="center"/>
    </w:pPr>
    <w:rPr>
      <w:rFonts w:ascii="Verdana" w:hAnsi="Verdana"/>
      <w:b/>
      <w:sz w:val="28"/>
    </w:rPr>
  </w:style>
  <w:style w:type="paragraph" w:styleId="BodyTextIndent2">
    <w:name w:val="Body Text Indent 2"/>
    <w:basedOn w:val="Normal"/>
    <w:pPr>
      <w:spacing w:after="120" w:line="480" w:lineRule="auto"/>
      <w:ind w:left="360"/>
    </w:pPr>
  </w:style>
  <w:style w:type="paragraph" w:styleId="NormalWeb">
    <w:name w:val="Normal (Web)"/>
    <w:basedOn w:val="Normal"/>
    <w:pPr>
      <w:spacing w:before="100" w:beforeAutospacing="1" w:after="100" w:afterAutospacing="1"/>
    </w:pPr>
    <w:rPr>
      <w:rFonts w:ascii="Georgia" w:eastAsia="Arial Unicode MS" w:hAnsi="Georgia" w:cs="Arial Unicode MS"/>
      <w:sz w:val="20"/>
      <w:szCs w:val="20"/>
    </w:rPr>
  </w:style>
  <w:style w:type="character" w:customStyle="1" w:styleId="bold1">
    <w:name w:val="bold1"/>
    <w:basedOn w:val="DefaultParagraphFont"/>
    <w:rPr>
      <w:b/>
      <w:bCs/>
    </w:rPr>
  </w:style>
  <w:style w:type="paragraph" w:styleId="Subtitle">
    <w:name w:val="Subtitle"/>
    <w:basedOn w:val="Normal"/>
    <w:qFormat/>
    <w:rPr>
      <w:rFonts w:ascii="Verdana" w:eastAsia="Times" w:hAnsi="Verdana"/>
      <w:b/>
      <w:szCs w:val="20"/>
    </w:rPr>
  </w:style>
  <w:style w:type="paragraph" w:customStyle="1" w:styleId="Arial9-Centered">
    <w:name w:val="Arial9-Centered"/>
    <w:basedOn w:val="Normal"/>
    <w:pPr>
      <w:jc w:val="center"/>
    </w:pPr>
    <w:rPr>
      <w:rFonts w:ascii="Arial" w:hAnsi="Arial"/>
      <w:sz w:val="18"/>
      <w:szCs w:val="20"/>
    </w:rPr>
  </w:style>
  <w:style w:type="paragraph" w:customStyle="1" w:styleId="Arial9Italic-Centered">
    <w:name w:val="Arial9Italic-Centered"/>
    <w:basedOn w:val="Normal"/>
    <w:pPr>
      <w:jc w:val="center"/>
    </w:pPr>
    <w:rPr>
      <w:rFonts w:ascii="Arial" w:hAnsi="Arial"/>
      <w:i/>
      <w:iCs/>
      <w:sz w:val="18"/>
      <w:szCs w:val="20"/>
    </w:rPr>
  </w:style>
  <w:style w:type="paragraph" w:customStyle="1" w:styleId="CompanyName">
    <w:name w:val="Company Name"/>
    <w:basedOn w:val="Normal"/>
    <w:next w:val="Normal"/>
    <w:pPr>
      <w:spacing w:before="420" w:after="60" w:line="320" w:lineRule="exact"/>
    </w:pPr>
    <w:rPr>
      <w:rFonts w:ascii="Garamond" w:hAnsi="Garamond"/>
      <w:caps/>
      <w:kern w:val="36"/>
      <w:sz w:val="38"/>
      <w:szCs w:val="20"/>
    </w:rPr>
  </w:style>
  <w:style w:type="paragraph" w:customStyle="1" w:styleId="HeaderBase">
    <w:name w:val="Header Base"/>
    <w:basedOn w:val="Normal"/>
    <w:pPr>
      <w:keepLines/>
      <w:tabs>
        <w:tab w:val="center" w:pos="4320"/>
        <w:tab w:val="right" w:pos="8640"/>
      </w:tabs>
    </w:pPr>
    <w:rPr>
      <w:rFonts w:ascii="Garamond" w:hAnsi="Garamond"/>
      <w:sz w:val="16"/>
      <w:szCs w:val="20"/>
    </w:rPr>
  </w:style>
  <w:style w:type="paragraph" w:customStyle="1" w:styleId="TitleCover">
    <w:name w:val="Title Cover"/>
    <w:basedOn w:val="Normal"/>
    <w:next w:val="Normal"/>
    <w:p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sz w:val="144"/>
      <w:szCs w:val="20"/>
    </w:rPr>
  </w:style>
  <w:style w:type="paragraph" w:styleId="BodyTextIndent3">
    <w:name w:val="Body Text Indent 3"/>
    <w:basedOn w:val="Normal"/>
    <w:pPr>
      <w:tabs>
        <w:tab w:val="num" w:pos="1800"/>
      </w:tabs>
      <w:ind w:left="1800"/>
    </w:pPr>
    <w:rPr>
      <w:rFonts w:ascii="Verdana" w:hAnsi="Verdana"/>
      <w:sz w:val="20"/>
      <w:szCs w:val="20"/>
    </w:rPr>
  </w:style>
  <w:style w:type="paragraph" w:styleId="TOC1">
    <w:name w:val="toc 1"/>
    <w:basedOn w:val="Normal"/>
    <w:next w:val="Normal"/>
    <w:autoRedefine/>
    <w:semiHidden/>
    <w:pPr>
      <w:tabs>
        <w:tab w:val="right" w:leader="dot" w:pos="9900"/>
      </w:tabs>
      <w:jc w:val="center"/>
    </w:pPr>
    <w:rPr>
      <w:rFonts w:ascii="Verdana" w:hAnsi="Verdana"/>
      <w:b/>
      <w:noProof/>
      <w:color w:val="000000"/>
      <w:sz w:val="28"/>
      <w:szCs w:val="22"/>
    </w:rPr>
  </w:style>
</w:styles>
</file>

<file path=word/webSettings.xml><?xml version="1.0" encoding="utf-8"?>
<w:webSettings xmlns:r="http://schemas.openxmlformats.org/officeDocument/2006/relationships" xmlns:w="http://schemas.openxmlformats.org/wordprocessingml/2006/main">
  <w:divs>
    <w:div w:id="88206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hyperlink" Target="http://www.ncela.gwu.ed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lab.brown.edu/tdl" TargetMode="Externa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hyperlink" Target="http://www.nabe.org/" TargetMode="Externa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crede.org/" TargetMode="External"/><Relationship Id="rId20" Type="http://schemas.openxmlformats.org/officeDocument/2006/relationships/hyperlink" Target="http://www.ed.gov/about/offices/list/oela/index.html?scr=m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doe.mass.edu/nmg/logo/ESE_StarLogo_695x338_color.jpg" TargetMode="External"/><Relationship Id="rId24" Type="http://schemas.openxmlformats.org/officeDocument/2006/relationships/hyperlink" Target="http://www.alliance.brown.edu" TargetMode="External"/><Relationship Id="rId5" Type="http://schemas.openxmlformats.org/officeDocument/2006/relationships/footnotes" Target="footnotes.xml"/><Relationship Id="rId15" Type="http://schemas.openxmlformats.org/officeDocument/2006/relationships/hyperlink" Target="http://www.cal.org/" TargetMode="External"/><Relationship Id="rId23" Type="http://schemas.openxmlformats.org/officeDocument/2006/relationships/hyperlink" Target="http://www.alliance.brown.edu/" TargetMode="External"/><Relationship Id="rId10" Type="http://schemas.openxmlformats.org/officeDocument/2006/relationships/image" Target="media/image1.jpeg"/><Relationship Id="rId19" Type="http://schemas.openxmlformats.org/officeDocument/2006/relationships/hyperlink" Target="http://www.lab.brown.ed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knowledgeloom.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17798</Words>
  <Characters>101454</Characters>
  <Application>Microsoft Office Word</Application>
  <DocSecurity>4</DocSecurity>
  <Lines>845</Lines>
  <Paragraphs>238</Paragraphs>
  <ScaleCrop>false</ScaleCrop>
  <HeadingPairs>
    <vt:vector size="2" baseType="variant">
      <vt:variant>
        <vt:lpstr>Title</vt:lpstr>
      </vt:variant>
      <vt:variant>
        <vt:i4>1</vt:i4>
      </vt:variant>
    </vt:vector>
  </HeadingPairs>
  <TitlesOfParts>
    <vt:vector size="1" baseType="lpstr">
      <vt:lpstr>Qualified MELA-O Trainer (QMT) Training Manual</vt:lpstr>
    </vt:vector>
  </TitlesOfParts>
  <LinksUpToDate>false</LinksUpToDate>
  <CharactersWithSpaces>119014</CharactersWithSpaces>
  <SharedDoc>false</SharedDoc>
  <HLinks>
    <vt:vector size="162" baseType="variant">
      <vt:variant>
        <vt:i4>6946861</vt:i4>
      </vt:variant>
      <vt:variant>
        <vt:i4>78</vt:i4>
      </vt:variant>
      <vt:variant>
        <vt:i4>0</vt:i4>
      </vt:variant>
      <vt:variant>
        <vt:i4>5</vt:i4>
      </vt:variant>
      <vt:variant>
        <vt:lpwstr>http://www.alliance.brown.edu/</vt:lpwstr>
      </vt:variant>
      <vt:variant>
        <vt:lpwstr/>
      </vt:variant>
      <vt:variant>
        <vt:i4>6946861</vt:i4>
      </vt:variant>
      <vt:variant>
        <vt:i4>75</vt:i4>
      </vt:variant>
      <vt:variant>
        <vt:i4>0</vt:i4>
      </vt:variant>
      <vt:variant>
        <vt:i4>5</vt:i4>
      </vt:variant>
      <vt:variant>
        <vt:lpwstr>http://www.alliance.brown.edu/</vt:lpwstr>
      </vt:variant>
      <vt:variant>
        <vt:lpwstr/>
      </vt:variant>
      <vt:variant>
        <vt:i4>4718669</vt:i4>
      </vt:variant>
      <vt:variant>
        <vt:i4>72</vt:i4>
      </vt:variant>
      <vt:variant>
        <vt:i4>0</vt:i4>
      </vt:variant>
      <vt:variant>
        <vt:i4>5</vt:i4>
      </vt:variant>
      <vt:variant>
        <vt:lpwstr>http://knowledgeloom.org/</vt:lpwstr>
      </vt:variant>
      <vt:variant>
        <vt:lpwstr/>
      </vt:variant>
      <vt:variant>
        <vt:i4>5111835</vt:i4>
      </vt:variant>
      <vt:variant>
        <vt:i4>69</vt:i4>
      </vt:variant>
      <vt:variant>
        <vt:i4>0</vt:i4>
      </vt:variant>
      <vt:variant>
        <vt:i4>5</vt:i4>
      </vt:variant>
      <vt:variant>
        <vt:lpwstr>http://www.lab.brown.edu/tdl</vt:lpwstr>
      </vt:variant>
      <vt:variant>
        <vt:lpwstr/>
      </vt:variant>
      <vt:variant>
        <vt:i4>3997795</vt:i4>
      </vt:variant>
      <vt:variant>
        <vt:i4>66</vt:i4>
      </vt:variant>
      <vt:variant>
        <vt:i4>0</vt:i4>
      </vt:variant>
      <vt:variant>
        <vt:i4>5</vt:i4>
      </vt:variant>
      <vt:variant>
        <vt:lpwstr>http://www.ed.gov/about/offices/list/oela/index.html?scr=mr</vt:lpwstr>
      </vt:variant>
      <vt:variant>
        <vt:lpwstr/>
      </vt:variant>
      <vt:variant>
        <vt:i4>5636176</vt:i4>
      </vt:variant>
      <vt:variant>
        <vt:i4>63</vt:i4>
      </vt:variant>
      <vt:variant>
        <vt:i4>0</vt:i4>
      </vt:variant>
      <vt:variant>
        <vt:i4>5</vt:i4>
      </vt:variant>
      <vt:variant>
        <vt:lpwstr>http://www.lab.brown.edu/</vt:lpwstr>
      </vt:variant>
      <vt:variant>
        <vt:lpwstr/>
      </vt:variant>
      <vt:variant>
        <vt:i4>4390988</vt:i4>
      </vt:variant>
      <vt:variant>
        <vt:i4>60</vt:i4>
      </vt:variant>
      <vt:variant>
        <vt:i4>0</vt:i4>
      </vt:variant>
      <vt:variant>
        <vt:i4>5</vt:i4>
      </vt:variant>
      <vt:variant>
        <vt:lpwstr>http://www.ncela.gwu.edu/</vt:lpwstr>
      </vt:variant>
      <vt:variant>
        <vt:lpwstr/>
      </vt:variant>
      <vt:variant>
        <vt:i4>5505116</vt:i4>
      </vt:variant>
      <vt:variant>
        <vt:i4>57</vt:i4>
      </vt:variant>
      <vt:variant>
        <vt:i4>0</vt:i4>
      </vt:variant>
      <vt:variant>
        <vt:i4>5</vt:i4>
      </vt:variant>
      <vt:variant>
        <vt:lpwstr>http://www.nabe.org/</vt:lpwstr>
      </vt:variant>
      <vt:variant>
        <vt:lpwstr/>
      </vt:variant>
      <vt:variant>
        <vt:i4>4194371</vt:i4>
      </vt:variant>
      <vt:variant>
        <vt:i4>54</vt:i4>
      </vt:variant>
      <vt:variant>
        <vt:i4>0</vt:i4>
      </vt:variant>
      <vt:variant>
        <vt:i4>5</vt:i4>
      </vt:variant>
      <vt:variant>
        <vt:lpwstr>http://crede.org/</vt:lpwstr>
      </vt:variant>
      <vt:variant>
        <vt:lpwstr/>
      </vt:variant>
      <vt:variant>
        <vt:i4>2883693</vt:i4>
      </vt:variant>
      <vt:variant>
        <vt:i4>51</vt:i4>
      </vt:variant>
      <vt:variant>
        <vt:i4>0</vt:i4>
      </vt:variant>
      <vt:variant>
        <vt:i4>5</vt:i4>
      </vt:variant>
      <vt:variant>
        <vt:lpwstr>http://www.cal.org/</vt:lpwstr>
      </vt:variant>
      <vt:variant>
        <vt:lpwstr/>
      </vt:variant>
      <vt:variant>
        <vt:i4>1966134</vt:i4>
      </vt:variant>
      <vt:variant>
        <vt:i4>47</vt:i4>
      </vt:variant>
      <vt:variant>
        <vt:i4>0</vt:i4>
      </vt:variant>
      <vt:variant>
        <vt:i4>5</vt:i4>
      </vt:variant>
      <vt:variant>
        <vt:lpwstr/>
      </vt:variant>
      <vt:variant>
        <vt:lpwstr>_Toc164758602</vt:lpwstr>
      </vt:variant>
      <vt:variant>
        <vt:i4>1966134</vt:i4>
      </vt:variant>
      <vt:variant>
        <vt:i4>44</vt:i4>
      </vt:variant>
      <vt:variant>
        <vt:i4>0</vt:i4>
      </vt:variant>
      <vt:variant>
        <vt:i4>5</vt:i4>
      </vt:variant>
      <vt:variant>
        <vt:lpwstr/>
      </vt:variant>
      <vt:variant>
        <vt:lpwstr>_Toc164758601</vt:lpwstr>
      </vt:variant>
      <vt:variant>
        <vt:i4>1966134</vt:i4>
      </vt:variant>
      <vt:variant>
        <vt:i4>41</vt:i4>
      </vt:variant>
      <vt:variant>
        <vt:i4>0</vt:i4>
      </vt:variant>
      <vt:variant>
        <vt:i4>5</vt:i4>
      </vt:variant>
      <vt:variant>
        <vt:lpwstr/>
      </vt:variant>
      <vt:variant>
        <vt:lpwstr>_Toc164758600</vt:lpwstr>
      </vt:variant>
      <vt:variant>
        <vt:i4>1507381</vt:i4>
      </vt:variant>
      <vt:variant>
        <vt:i4>38</vt:i4>
      </vt:variant>
      <vt:variant>
        <vt:i4>0</vt:i4>
      </vt:variant>
      <vt:variant>
        <vt:i4>5</vt:i4>
      </vt:variant>
      <vt:variant>
        <vt:lpwstr/>
      </vt:variant>
      <vt:variant>
        <vt:lpwstr>_Toc164758599</vt:lpwstr>
      </vt:variant>
      <vt:variant>
        <vt:i4>1507381</vt:i4>
      </vt:variant>
      <vt:variant>
        <vt:i4>35</vt:i4>
      </vt:variant>
      <vt:variant>
        <vt:i4>0</vt:i4>
      </vt:variant>
      <vt:variant>
        <vt:i4>5</vt:i4>
      </vt:variant>
      <vt:variant>
        <vt:lpwstr/>
      </vt:variant>
      <vt:variant>
        <vt:lpwstr>_Toc164758598</vt:lpwstr>
      </vt:variant>
      <vt:variant>
        <vt:i4>1507381</vt:i4>
      </vt:variant>
      <vt:variant>
        <vt:i4>32</vt:i4>
      </vt:variant>
      <vt:variant>
        <vt:i4>0</vt:i4>
      </vt:variant>
      <vt:variant>
        <vt:i4>5</vt:i4>
      </vt:variant>
      <vt:variant>
        <vt:lpwstr/>
      </vt:variant>
      <vt:variant>
        <vt:lpwstr>_Toc164758597</vt:lpwstr>
      </vt:variant>
      <vt:variant>
        <vt:i4>1507381</vt:i4>
      </vt:variant>
      <vt:variant>
        <vt:i4>29</vt:i4>
      </vt:variant>
      <vt:variant>
        <vt:i4>0</vt:i4>
      </vt:variant>
      <vt:variant>
        <vt:i4>5</vt:i4>
      </vt:variant>
      <vt:variant>
        <vt:lpwstr/>
      </vt:variant>
      <vt:variant>
        <vt:lpwstr>_Toc164758596</vt:lpwstr>
      </vt:variant>
      <vt:variant>
        <vt:i4>1507381</vt:i4>
      </vt:variant>
      <vt:variant>
        <vt:i4>26</vt:i4>
      </vt:variant>
      <vt:variant>
        <vt:i4>0</vt:i4>
      </vt:variant>
      <vt:variant>
        <vt:i4>5</vt:i4>
      </vt:variant>
      <vt:variant>
        <vt:lpwstr/>
      </vt:variant>
      <vt:variant>
        <vt:lpwstr>_Toc164758595</vt:lpwstr>
      </vt:variant>
      <vt:variant>
        <vt:i4>1507381</vt:i4>
      </vt:variant>
      <vt:variant>
        <vt:i4>23</vt:i4>
      </vt:variant>
      <vt:variant>
        <vt:i4>0</vt:i4>
      </vt:variant>
      <vt:variant>
        <vt:i4>5</vt:i4>
      </vt:variant>
      <vt:variant>
        <vt:lpwstr/>
      </vt:variant>
      <vt:variant>
        <vt:lpwstr>_Toc164758594</vt:lpwstr>
      </vt:variant>
      <vt:variant>
        <vt:i4>1507381</vt:i4>
      </vt:variant>
      <vt:variant>
        <vt:i4>20</vt:i4>
      </vt:variant>
      <vt:variant>
        <vt:i4>0</vt:i4>
      </vt:variant>
      <vt:variant>
        <vt:i4>5</vt:i4>
      </vt:variant>
      <vt:variant>
        <vt:lpwstr/>
      </vt:variant>
      <vt:variant>
        <vt:lpwstr>_Toc164758593</vt:lpwstr>
      </vt:variant>
      <vt:variant>
        <vt:i4>1507381</vt:i4>
      </vt:variant>
      <vt:variant>
        <vt:i4>17</vt:i4>
      </vt:variant>
      <vt:variant>
        <vt:i4>0</vt:i4>
      </vt:variant>
      <vt:variant>
        <vt:i4>5</vt:i4>
      </vt:variant>
      <vt:variant>
        <vt:lpwstr/>
      </vt:variant>
      <vt:variant>
        <vt:lpwstr>_Toc164758592</vt:lpwstr>
      </vt:variant>
      <vt:variant>
        <vt:i4>1507381</vt:i4>
      </vt:variant>
      <vt:variant>
        <vt:i4>14</vt:i4>
      </vt:variant>
      <vt:variant>
        <vt:i4>0</vt:i4>
      </vt:variant>
      <vt:variant>
        <vt:i4>5</vt:i4>
      </vt:variant>
      <vt:variant>
        <vt:lpwstr/>
      </vt:variant>
      <vt:variant>
        <vt:lpwstr>_Toc164758591</vt:lpwstr>
      </vt:variant>
      <vt:variant>
        <vt:i4>1507381</vt:i4>
      </vt:variant>
      <vt:variant>
        <vt:i4>11</vt:i4>
      </vt:variant>
      <vt:variant>
        <vt:i4>0</vt:i4>
      </vt:variant>
      <vt:variant>
        <vt:i4>5</vt:i4>
      </vt:variant>
      <vt:variant>
        <vt:lpwstr/>
      </vt:variant>
      <vt:variant>
        <vt:lpwstr>_Toc164758590</vt:lpwstr>
      </vt:variant>
      <vt:variant>
        <vt:i4>1441845</vt:i4>
      </vt:variant>
      <vt:variant>
        <vt:i4>8</vt:i4>
      </vt:variant>
      <vt:variant>
        <vt:i4>0</vt:i4>
      </vt:variant>
      <vt:variant>
        <vt:i4>5</vt:i4>
      </vt:variant>
      <vt:variant>
        <vt:lpwstr/>
      </vt:variant>
      <vt:variant>
        <vt:lpwstr>_Toc164758589</vt:lpwstr>
      </vt:variant>
      <vt:variant>
        <vt:i4>1441845</vt:i4>
      </vt:variant>
      <vt:variant>
        <vt:i4>5</vt:i4>
      </vt:variant>
      <vt:variant>
        <vt:i4>0</vt:i4>
      </vt:variant>
      <vt:variant>
        <vt:i4>5</vt:i4>
      </vt:variant>
      <vt:variant>
        <vt:lpwstr/>
      </vt:variant>
      <vt:variant>
        <vt:lpwstr>_Toc164758588</vt:lpwstr>
      </vt:variant>
      <vt:variant>
        <vt:i4>1441845</vt:i4>
      </vt:variant>
      <vt:variant>
        <vt:i4>2</vt:i4>
      </vt:variant>
      <vt:variant>
        <vt:i4>0</vt:i4>
      </vt:variant>
      <vt:variant>
        <vt:i4>5</vt:i4>
      </vt:variant>
      <vt:variant>
        <vt:lpwstr/>
      </vt:variant>
      <vt:variant>
        <vt:lpwstr>_Toc164758587</vt:lpwstr>
      </vt:variant>
      <vt:variant>
        <vt:i4>2490379</vt:i4>
      </vt:variant>
      <vt:variant>
        <vt:i4>-1</vt:i4>
      </vt:variant>
      <vt:variant>
        <vt:i4>1049</vt:i4>
      </vt:variant>
      <vt:variant>
        <vt:i4>1</vt:i4>
      </vt:variant>
      <vt:variant>
        <vt:lpwstr>http://www.doe.mass.edu/nmg/logo/ESE_StarLogo_695x338_color.jpg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Qualified MELA-O Trainer (QMT) Training Manual</dc:title>
  <dc:creator/>
  <cp:lastModifiedBy/>
  <cp:revision>1</cp:revision>
  <cp:lastPrinted>2007-07-24T19:43:00Z</cp:lastPrinted>
  <dcterms:created xsi:type="dcterms:W3CDTF">2010-04-29T01:09:00Z</dcterms:created>
  <dcterms:modified xsi:type="dcterms:W3CDTF">2010-04-29T01:09:00Z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Feb 17 2009</vt:lpwstr>
  </property>
</Properties>
</file>